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287A90" w14:textId="04DE1EE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43A35">
        <w:rPr>
          <w:rFonts w:ascii="Arial" w:hAnsi="Arial" w:cs="Arial"/>
          <w:b/>
          <w:sz w:val="24"/>
          <w:szCs w:val="24"/>
        </w:rPr>
        <w:t>9</w:t>
      </w:r>
      <w:r w:rsidR="001F065B">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72C83" w:rsidRPr="00672C83">
        <w:rPr>
          <w:rFonts w:ascii="Arial" w:hAnsi="Arial" w:cs="Arial"/>
          <w:b/>
          <w:sz w:val="24"/>
          <w:szCs w:val="24"/>
        </w:rPr>
        <w:t>RP-211412</w:t>
      </w:r>
    </w:p>
    <w:p w14:paraId="5FF2C9D1" w14:textId="0EDD2D16"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852AE">
        <w:rPr>
          <w:rFonts w:ascii="Arial" w:hAnsi="Arial" w:cs="Arial"/>
          <w:b/>
          <w:sz w:val="24"/>
        </w:rPr>
        <w:t>June 14-18, 2021</w:t>
      </w:r>
    </w:p>
    <w:p w14:paraId="0035392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4DE9265" w14:textId="0D4BEABB" w:rsidR="00D45B2F" w:rsidRPr="00F064E7" w:rsidRDefault="00D45B2F" w:rsidP="00D45B2F">
      <w:pPr>
        <w:tabs>
          <w:tab w:val="left" w:pos="567"/>
        </w:tabs>
        <w:rPr>
          <w:rFonts w:ascii="Arial" w:hAnsi="Arial" w:cs="Arial"/>
          <w:b/>
          <w:lang w:eastAsia="ja-JP"/>
        </w:rPr>
      </w:pPr>
      <w:r w:rsidRPr="00F064E7">
        <w:rPr>
          <w:rFonts w:ascii="Arial" w:hAnsi="Arial" w:cs="Arial"/>
          <w:b/>
        </w:rPr>
        <w:t>Agenda item:</w:t>
      </w:r>
      <w:r w:rsidR="00413834" w:rsidRPr="00F064E7">
        <w:rPr>
          <w:rFonts w:ascii="Arial" w:hAnsi="Arial" w:cs="Arial"/>
          <w:b/>
        </w:rPr>
        <w:t xml:space="preserve"> </w:t>
      </w:r>
      <w:r w:rsidR="00672C83" w:rsidRPr="00672C83">
        <w:rPr>
          <w:rFonts w:ascii="Arial" w:hAnsi="Arial" w:cs="Arial"/>
          <w:b/>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5656342" w14:textId="77777777" w:rsidTr="00871653">
        <w:tc>
          <w:tcPr>
            <w:tcW w:w="2436" w:type="dxa"/>
            <w:shd w:val="clear" w:color="auto" w:fill="auto"/>
          </w:tcPr>
          <w:p w14:paraId="39A2DE8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83F7482" w14:textId="4AFBD343" w:rsidR="00593315" w:rsidRPr="00837E06" w:rsidRDefault="000763A8" w:rsidP="001A248F">
            <w:pPr>
              <w:tabs>
                <w:tab w:val="left" w:pos="567"/>
              </w:tabs>
              <w:spacing w:after="0"/>
              <w:rPr>
                <w:rFonts w:ascii="Arial" w:hAnsi="Arial" w:cs="Arial"/>
                <w:b/>
                <w:bCs/>
              </w:rPr>
            </w:pPr>
            <w:r w:rsidRPr="00837E06">
              <w:rPr>
                <w:rFonts w:ascii="Arial" w:hAnsi="Arial" w:cs="Arial"/>
                <w:b/>
                <w:bCs/>
              </w:rPr>
              <w:t>NR positioning support</w:t>
            </w:r>
          </w:p>
        </w:tc>
      </w:tr>
      <w:tr w:rsidR="00871653" w:rsidRPr="008836AC" w14:paraId="6743E5D2" w14:textId="77777777" w:rsidTr="00871653">
        <w:tc>
          <w:tcPr>
            <w:tcW w:w="2436" w:type="dxa"/>
            <w:shd w:val="clear" w:color="auto" w:fill="auto"/>
          </w:tcPr>
          <w:p w14:paraId="4D9DD87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B86CA1D"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D0495CC" w14:textId="0002A9B7" w:rsidR="00871653" w:rsidRPr="008836AC" w:rsidRDefault="00871653" w:rsidP="001A248F">
            <w:pPr>
              <w:tabs>
                <w:tab w:val="left" w:pos="567"/>
              </w:tabs>
              <w:spacing w:after="0"/>
              <w:rPr>
                <w:rFonts w:ascii="Arial" w:hAnsi="Arial" w:cs="Arial"/>
              </w:rPr>
            </w:pPr>
            <w:r w:rsidRPr="00214F0B">
              <w:rPr>
                <w:rFonts w:ascii="Arial" w:hAnsi="Arial" w:cs="Arial"/>
                <w:color w:val="00B050"/>
                <w:lang w:eastAsia="ja-JP"/>
              </w:rPr>
              <w:t>No</w:t>
            </w:r>
          </w:p>
        </w:tc>
        <w:tc>
          <w:tcPr>
            <w:tcW w:w="1842" w:type="dxa"/>
          </w:tcPr>
          <w:p w14:paraId="73F3961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2D1C82B" w14:textId="01051129" w:rsidR="00871653" w:rsidRPr="008836AC" w:rsidRDefault="00634BC6" w:rsidP="001A248F">
            <w:pPr>
              <w:tabs>
                <w:tab w:val="left" w:pos="567"/>
              </w:tabs>
              <w:spacing w:after="0"/>
              <w:rPr>
                <w:rFonts w:ascii="Arial" w:hAnsi="Arial" w:cs="Arial"/>
                <w:color w:val="FF0000"/>
                <w:lang w:eastAsia="ja-JP"/>
              </w:rPr>
            </w:pPr>
            <w:r>
              <w:rPr>
                <w:rFonts w:ascii="Arial" w:hAnsi="Arial" w:cs="Arial"/>
                <w:color w:val="00B050"/>
                <w:lang w:eastAsia="ja-JP"/>
              </w:rPr>
              <w:t>No</w:t>
            </w:r>
          </w:p>
        </w:tc>
        <w:tc>
          <w:tcPr>
            <w:tcW w:w="2309" w:type="dxa"/>
            <w:gridSpan w:val="2"/>
          </w:tcPr>
          <w:p w14:paraId="24F9155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2B40D16" w14:textId="3D41C90E" w:rsidR="00871653" w:rsidRPr="008836AC" w:rsidRDefault="00214BF8" w:rsidP="0036248C">
            <w:pPr>
              <w:tabs>
                <w:tab w:val="left" w:pos="567"/>
              </w:tabs>
              <w:spacing w:after="0"/>
              <w:rPr>
                <w:rFonts w:ascii="Arial" w:hAnsi="Arial" w:cs="Arial"/>
                <w:color w:val="FF0000"/>
                <w:lang w:eastAsia="ja-JP"/>
              </w:rPr>
            </w:pPr>
            <w:r w:rsidRPr="00A3140C">
              <w:rPr>
                <w:rFonts w:ascii="Arial" w:hAnsi="Arial" w:cs="Arial"/>
                <w:color w:val="00B050"/>
                <w:lang w:eastAsia="ja-JP"/>
              </w:rPr>
              <w:t>Yes</w:t>
            </w:r>
          </w:p>
        </w:tc>
        <w:tc>
          <w:tcPr>
            <w:tcW w:w="1653" w:type="dxa"/>
          </w:tcPr>
          <w:p w14:paraId="5066C91A"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23DC890" w14:textId="04D46CE0" w:rsidR="00871653" w:rsidRPr="008836AC" w:rsidRDefault="00871653" w:rsidP="0036248C">
            <w:pPr>
              <w:tabs>
                <w:tab w:val="left" w:pos="567"/>
              </w:tabs>
              <w:spacing w:after="0"/>
              <w:rPr>
                <w:rFonts w:ascii="Arial" w:hAnsi="Arial" w:cs="Arial"/>
                <w:color w:val="FF0000"/>
                <w:lang w:eastAsia="ja-JP"/>
              </w:rPr>
            </w:pPr>
            <w:r w:rsidRPr="00214F0B">
              <w:rPr>
                <w:rFonts w:ascii="Arial" w:hAnsi="Arial" w:cs="Arial" w:hint="eastAsia"/>
                <w:color w:val="00B050"/>
                <w:lang w:eastAsia="ja-JP"/>
              </w:rPr>
              <w:t>No</w:t>
            </w:r>
          </w:p>
        </w:tc>
      </w:tr>
      <w:tr w:rsidR="00214F0B" w:rsidRPr="008836AC" w14:paraId="52AF0F94" w14:textId="77777777" w:rsidTr="00871653">
        <w:tc>
          <w:tcPr>
            <w:tcW w:w="2436" w:type="dxa"/>
          </w:tcPr>
          <w:p w14:paraId="32D49B42" w14:textId="77777777" w:rsidR="00214F0B" w:rsidRPr="008836AC" w:rsidRDefault="00214F0B" w:rsidP="00214F0B">
            <w:pPr>
              <w:tabs>
                <w:tab w:val="left" w:pos="567"/>
              </w:tabs>
              <w:spacing w:after="0"/>
              <w:rPr>
                <w:rFonts w:ascii="Arial" w:hAnsi="Arial" w:cs="Arial"/>
                <w:b/>
              </w:rPr>
            </w:pPr>
            <w:r w:rsidRPr="008836AC">
              <w:rPr>
                <w:rFonts w:ascii="Arial" w:hAnsi="Arial" w:cs="Arial"/>
                <w:b/>
              </w:rPr>
              <w:t>Acronym</w:t>
            </w:r>
          </w:p>
        </w:tc>
        <w:tc>
          <w:tcPr>
            <w:tcW w:w="7650" w:type="dxa"/>
            <w:gridSpan w:val="5"/>
          </w:tcPr>
          <w:p w14:paraId="2154F105" w14:textId="516E2C69" w:rsidR="00214F0B" w:rsidRPr="008836AC" w:rsidRDefault="00214F0B" w:rsidP="00214F0B">
            <w:pPr>
              <w:tabs>
                <w:tab w:val="left" w:pos="567"/>
              </w:tabs>
              <w:spacing w:after="0"/>
              <w:rPr>
                <w:rFonts w:ascii="Arial" w:hAnsi="Arial" w:cs="Arial"/>
              </w:rPr>
            </w:pPr>
            <w:r>
              <w:rPr>
                <w:rFonts w:ascii="Arial" w:hAnsi="Arial" w:cs="Arial"/>
              </w:rPr>
              <w:t>NR_POS</w:t>
            </w:r>
          </w:p>
        </w:tc>
      </w:tr>
      <w:tr w:rsidR="00214F0B" w:rsidRPr="008836AC" w14:paraId="0E73BE6F" w14:textId="77777777" w:rsidTr="00871653">
        <w:tc>
          <w:tcPr>
            <w:tcW w:w="2436" w:type="dxa"/>
          </w:tcPr>
          <w:p w14:paraId="20F5748A" w14:textId="77777777" w:rsidR="00214F0B" w:rsidRPr="008836AC" w:rsidRDefault="00214F0B" w:rsidP="00214F0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3848876" w14:textId="0AAAA3D2" w:rsidR="00214F0B" w:rsidRPr="008836AC" w:rsidRDefault="00214F0B" w:rsidP="00214F0B">
            <w:pPr>
              <w:tabs>
                <w:tab w:val="left" w:pos="567"/>
              </w:tabs>
              <w:spacing w:after="0"/>
              <w:rPr>
                <w:rFonts w:ascii="Arial" w:hAnsi="Arial" w:cs="Arial"/>
                <w:lang w:eastAsia="ja-JP"/>
              </w:rPr>
            </w:pPr>
            <w:r>
              <w:rPr>
                <w:rFonts w:ascii="Arial" w:hAnsi="Arial" w:cs="Arial"/>
                <w:lang w:eastAsia="ja-JP"/>
              </w:rPr>
              <w:t>830077</w:t>
            </w:r>
          </w:p>
        </w:tc>
      </w:tr>
      <w:tr w:rsidR="00214F0B" w:rsidRPr="008836AC" w14:paraId="6EA71F14" w14:textId="77777777" w:rsidTr="00871653">
        <w:tc>
          <w:tcPr>
            <w:tcW w:w="2436" w:type="dxa"/>
          </w:tcPr>
          <w:p w14:paraId="095D5835" w14:textId="77777777" w:rsidR="00214F0B" w:rsidRPr="008836AC" w:rsidRDefault="00214F0B" w:rsidP="00214F0B">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D0D9F5A" w14:textId="4F5B6370" w:rsidR="00214F0B" w:rsidRPr="008836AC" w:rsidRDefault="00214F0B" w:rsidP="00214F0B">
            <w:pPr>
              <w:tabs>
                <w:tab w:val="left" w:pos="567"/>
              </w:tabs>
              <w:spacing w:after="0"/>
              <w:rPr>
                <w:rFonts w:ascii="Arial" w:hAnsi="Arial" w:cs="Arial"/>
                <w:lang w:eastAsia="ja-JP"/>
              </w:rPr>
            </w:pPr>
            <w:r w:rsidRPr="00350278">
              <w:rPr>
                <w:rFonts w:ascii="Arial" w:hAnsi="Arial" w:cs="Arial"/>
                <w:lang w:eastAsia="ja-JP"/>
              </w:rPr>
              <w:t>RP-191156</w:t>
            </w:r>
          </w:p>
        </w:tc>
      </w:tr>
      <w:tr w:rsidR="00214F0B" w:rsidRPr="008836AC" w14:paraId="087528D5" w14:textId="77777777" w:rsidTr="00871653">
        <w:tc>
          <w:tcPr>
            <w:tcW w:w="2436" w:type="dxa"/>
          </w:tcPr>
          <w:p w14:paraId="1C6024E0" w14:textId="77777777" w:rsidR="00214F0B" w:rsidRDefault="00214F0B" w:rsidP="00214F0B">
            <w:pPr>
              <w:tabs>
                <w:tab w:val="left" w:pos="567"/>
              </w:tabs>
              <w:spacing w:after="0"/>
              <w:rPr>
                <w:rFonts w:ascii="Arial" w:hAnsi="Arial" w:cs="Arial"/>
                <w:b/>
              </w:rPr>
            </w:pPr>
            <w:r>
              <w:rPr>
                <w:rFonts w:ascii="Arial" w:hAnsi="Arial" w:cs="Arial"/>
                <w:b/>
              </w:rPr>
              <w:t>Target Completion Date</w:t>
            </w:r>
          </w:p>
          <w:p w14:paraId="2F735A5A" w14:textId="77777777" w:rsidR="00214F0B" w:rsidRPr="008836AC" w:rsidRDefault="00214F0B" w:rsidP="00214F0B">
            <w:pPr>
              <w:tabs>
                <w:tab w:val="left" w:pos="567"/>
              </w:tabs>
              <w:spacing w:after="0"/>
              <w:rPr>
                <w:rFonts w:ascii="Arial" w:hAnsi="Arial" w:cs="Arial"/>
                <w:b/>
              </w:rPr>
            </w:pPr>
            <w:r>
              <w:rPr>
                <w:rFonts w:ascii="Arial" w:hAnsi="Arial" w:cs="Arial"/>
                <w:b/>
              </w:rPr>
              <w:t>(indicate if changed)</w:t>
            </w:r>
          </w:p>
        </w:tc>
        <w:tc>
          <w:tcPr>
            <w:tcW w:w="1846" w:type="dxa"/>
          </w:tcPr>
          <w:p w14:paraId="775DF247" w14:textId="77777777" w:rsidR="00214F0B" w:rsidRDefault="00214F0B" w:rsidP="00214F0B">
            <w:pPr>
              <w:tabs>
                <w:tab w:val="left" w:pos="567"/>
              </w:tabs>
              <w:spacing w:after="0"/>
              <w:rPr>
                <w:rFonts w:ascii="Arial" w:hAnsi="Arial" w:cs="Arial"/>
                <w:lang w:eastAsia="ja-JP"/>
              </w:rPr>
            </w:pPr>
            <w:r>
              <w:rPr>
                <w:rFonts w:ascii="Arial" w:hAnsi="Arial" w:cs="Arial"/>
                <w:lang w:eastAsia="ja-JP"/>
              </w:rPr>
              <w:t xml:space="preserve">Study Item: </w:t>
            </w:r>
          </w:p>
          <w:p w14:paraId="6A2487D9" w14:textId="7F14F5EC"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NA</w:t>
            </w:r>
          </w:p>
        </w:tc>
        <w:tc>
          <w:tcPr>
            <w:tcW w:w="1842" w:type="dxa"/>
          </w:tcPr>
          <w:p w14:paraId="167C8BFE" w14:textId="3F2978D0" w:rsidR="00214F0B" w:rsidRPr="008836AC" w:rsidRDefault="00214F0B" w:rsidP="00214F0B">
            <w:pPr>
              <w:tabs>
                <w:tab w:val="left" w:pos="567"/>
              </w:tabs>
              <w:spacing w:after="0"/>
              <w:rPr>
                <w:rFonts w:ascii="Arial" w:hAnsi="Arial" w:cs="Arial"/>
                <w:lang w:eastAsia="ja-JP"/>
              </w:rPr>
            </w:pPr>
            <w:r>
              <w:rPr>
                <w:rFonts w:ascii="Arial" w:hAnsi="Arial" w:cs="Arial"/>
                <w:lang w:eastAsia="ja-JP"/>
              </w:rPr>
              <w:t xml:space="preserve">Core part: </w:t>
            </w:r>
            <w:r w:rsidRPr="00D4528B">
              <w:rPr>
                <w:rFonts w:ascii="Arial" w:hAnsi="Arial" w:cs="Arial"/>
                <w:color w:val="00B050"/>
                <w:lang w:eastAsia="ja-JP"/>
              </w:rPr>
              <w:t>09/2020</w:t>
            </w:r>
          </w:p>
        </w:tc>
        <w:tc>
          <w:tcPr>
            <w:tcW w:w="2268" w:type="dxa"/>
          </w:tcPr>
          <w:p w14:paraId="431341ED" w14:textId="4A714027" w:rsidR="00214F0B" w:rsidRPr="002D4482" w:rsidRDefault="00214F0B" w:rsidP="00214F0B">
            <w:pPr>
              <w:tabs>
                <w:tab w:val="left" w:pos="567"/>
              </w:tabs>
              <w:spacing w:after="0"/>
              <w:rPr>
                <w:rFonts w:ascii="Arial" w:hAnsi="Arial" w:cs="Arial"/>
                <w:lang w:eastAsia="ja-JP"/>
              </w:rPr>
            </w:pPr>
            <w:r w:rsidRPr="002D4482">
              <w:rPr>
                <w:rFonts w:ascii="Arial" w:hAnsi="Arial" w:cs="Arial"/>
                <w:lang w:eastAsia="ja-JP"/>
              </w:rPr>
              <w:t xml:space="preserve">Performance part: </w:t>
            </w:r>
            <w:r w:rsidR="004D34FC" w:rsidRPr="00A3140C">
              <w:rPr>
                <w:rFonts w:ascii="Arial" w:hAnsi="Arial" w:cs="Arial"/>
                <w:color w:val="00B050"/>
                <w:lang w:eastAsia="ja-JP"/>
              </w:rPr>
              <w:t>0</w:t>
            </w:r>
            <w:r w:rsidR="004F5DB5" w:rsidRPr="00A3140C">
              <w:rPr>
                <w:rFonts w:ascii="Arial" w:hAnsi="Arial" w:cs="Arial"/>
                <w:color w:val="00B050"/>
                <w:lang w:eastAsia="ja-JP"/>
              </w:rPr>
              <w:t>6</w:t>
            </w:r>
            <w:r w:rsidRPr="00A3140C">
              <w:rPr>
                <w:rFonts w:ascii="Arial" w:hAnsi="Arial" w:cs="Arial"/>
                <w:color w:val="00B050"/>
                <w:lang w:eastAsia="ja-JP"/>
              </w:rPr>
              <w:t>/</w:t>
            </w:r>
            <w:r w:rsidR="004D34FC" w:rsidRPr="00A3140C">
              <w:rPr>
                <w:rFonts w:ascii="Arial" w:hAnsi="Arial" w:cs="Arial"/>
                <w:color w:val="00B050"/>
                <w:lang w:eastAsia="ja-JP"/>
              </w:rPr>
              <w:t>2021</w:t>
            </w:r>
          </w:p>
        </w:tc>
        <w:tc>
          <w:tcPr>
            <w:tcW w:w="1694" w:type="dxa"/>
            <w:gridSpan w:val="2"/>
          </w:tcPr>
          <w:p w14:paraId="62919455" w14:textId="77777777" w:rsidR="00D4528B" w:rsidRDefault="00214F0B" w:rsidP="00214F0B">
            <w:pPr>
              <w:tabs>
                <w:tab w:val="left" w:pos="567"/>
              </w:tabs>
              <w:spacing w:after="0"/>
              <w:rPr>
                <w:rFonts w:ascii="Arial" w:hAnsi="Arial" w:cs="Arial"/>
                <w:lang w:eastAsia="ja-JP"/>
              </w:rPr>
            </w:pPr>
            <w:r w:rsidRPr="001F486F">
              <w:rPr>
                <w:rFonts w:ascii="Arial" w:hAnsi="Arial" w:cs="Arial"/>
                <w:lang w:eastAsia="ja-JP"/>
              </w:rPr>
              <w:t xml:space="preserve">Testing part: </w:t>
            </w:r>
          </w:p>
          <w:p w14:paraId="54D4F2D8" w14:textId="27D99E10" w:rsidR="00214F0B" w:rsidRPr="006A7BCB" w:rsidRDefault="00D4528B" w:rsidP="00214F0B">
            <w:pPr>
              <w:tabs>
                <w:tab w:val="left" w:pos="567"/>
              </w:tabs>
              <w:spacing w:after="0"/>
              <w:rPr>
                <w:rFonts w:ascii="Arial" w:hAnsi="Arial" w:cs="Arial"/>
                <w:highlight w:val="yellow"/>
                <w:lang w:eastAsia="ja-JP"/>
              </w:rPr>
            </w:pPr>
            <w:r w:rsidRPr="00D4528B">
              <w:rPr>
                <w:rFonts w:ascii="Arial" w:hAnsi="Arial" w:cs="Arial"/>
                <w:color w:val="00B050"/>
                <w:lang w:eastAsia="ja-JP"/>
              </w:rPr>
              <w:t>NA</w:t>
            </w:r>
          </w:p>
        </w:tc>
      </w:tr>
      <w:tr w:rsidR="00214F0B" w:rsidRPr="008836AC" w14:paraId="5AB11885" w14:textId="77777777" w:rsidTr="00871653">
        <w:tc>
          <w:tcPr>
            <w:tcW w:w="2436" w:type="dxa"/>
          </w:tcPr>
          <w:p w14:paraId="11AC171F" w14:textId="77777777" w:rsidR="00214F0B" w:rsidRDefault="00214F0B" w:rsidP="00214F0B">
            <w:pPr>
              <w:tabs>
                <w:tab w:val="left" w:pos="567"/>
              </w:tabs>
              <w:spacing w:after="0"/>
              <w:rPr>
                <w:rFonts w:ascii="Arial" w:hAnsi="Arial" w:cs="Arial"/>
                <w:b/>
              </w:rPr>
            </w:pPr>
            <w:r>
              <w:rPr>
                <w:rFonts w:ascii="Arial" w:hAnsi="Arial" w:cs="Arial"/>
                <w:b/>
              </w:rPr>
              <w:t>Overall Completion level</w:t>
            </w:r>
          </w:p>
        </w:tc>
        <w:tc>
          <w:tcPr>
            <w:tcW w:w="1846" w:type="dxa"/>
          </w:tcPr>
          <w:p w14:paraId="11FFCC64" w14:textId="77777777" w:rsidR="00214F0B" w:rsidRDefault="00214F0B" w:rsidP="00214F0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50E0C9" w14:textId="0584A336"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NA</w:t>
            </w:r>
          </w:p>
        </w:tc>
        <w:tc>
          <w:tcPr>
            <w:tcW w:w="1842" w:type="dxa"/>
          </w:tcPr>
          <w:p w14:paraId="42CC4B4C" w14:textId="77777777" w:rsidR="00214F0B" w:rsidRDefault="00214F0B" w:rsidP="00214F0B">
            <w:pPr>
              <w:tabs>
                <w:tab w:val="left" w:pos="567"/>
              </w:tabs>
              <w:spacing w:after="0"/>
              <w:rPr>
                <w:rFonts w:ascii="Arial" w:hAnsi="Arial" w:cs="Arial"/>
                <w:lang w:eastAsia="ja-JP"/>
              </w:rPr>
            </w:pPr>
            <w:r>
              <w:rPr>
                <w:rFonts w:ascii="Arial" w:hAnsi="Arial" w:cs="Arial"/>
                <w:lang w:eastAsia="ja-JP"/>
              </w:rPr>
              <w:t xml:space="preserve">Core part: </w:t>
            </w:r>
          </w:p>
          <w:p w14:paraId="32717901" w14:textId="1757219C" w:rsidR="00214F0B" w:rsidRPr="008836AC" w:rsidRDefault="00214F0B" w:rsidP="00214F0B">
            <w:pPr>
              <w:tabs>
                <w:tab w:val="left" w:pos="567"/>
              </w:tabs>
              <w:spacing w:after="0"/>
              <w:rPr>
                <w:rFonts w:ascii="Arial" w:hAnsi="Arial" w:cs="Arial"/>
                <w:lang w:eastAsia="ja-JP"/>
              </w:rPr>
            </w:pPr>
            <w:r w:rsidRPr="00D4528B">
              <w:rPr>
                <w:rFonts w:ascii="Arial" w:hAnsi="Arial" w:cs="Arial"/>
                <w:color w:val="00B050"/>
                <w:lang w:eastAsia="ja-JP"/>
              </w:rPr>
              <w:t>100%</w:t>
            </w:r>
          </w:p>
        </w:tc>
        <w:tc>
          <w:tcPr>
            <w:tcW w:w="2268" w:type="dxa"/>
          </w:tcPr>
          <w:p w14:paraId="463BDF66" w14:textId="4675FD95" w:rsidR="00214F0B" w:rsidRPr="002D4482" w:rsidRDefault="00214F0B" w:rsidP="00214F0B">
            <w:pPr>
              <w:tabs>
                <w:tab w:val="left" w:pos="567"/>
              </w:tabs>
              <w:spacing w:after="0"/>
              <w:rPr>
                <w:rFonts w:ascii="Arial" w:hAnsi="Arial" w:cs="Arial"/>
                <w:lang w:eastAsia="ja-JP"/>
              </w:rPr>
            </w:pPr>
            <w:r w:rsidRPr="002D4482">
              <w:rPr>
                <w:rFonts w:ascii="Arial" w:hAnsi="Arial" w:cs="Arial"/>
                <w:lang w:eastAsia="ja-JP"/>
              </w:rPr>
              <w:t>P</w:t>
            </w:r>
            <w:r w:rsidRPr="00672C83">
              <w:rPr>
                <w:rFonts w:ascii="Arial" w:hAnsi="Arial" w:cs="Arial"/>
                <w:lang w:eastAsia="ja-JP"/>
              </w:rPr>
              <w:t xml:space="preserve">erformance Part: </w:t>
            </w:r>
            <w:r w:rsidR="00C42337" w:rsidRPr="00672C83">
              <w:rPr>
                <w:rFonts w:ascii="Arial" w:hAnsi="Arial" w:cs="Arial"/>
                <w:color w:val="00B050"/>
                <w:lang w:eastAsia="ja-JP"/>
              </w:rPr>
              <w:t>100</w:t>
            </w:r>
            <w:r w:rsidRPr="00672C83">
              <w:rPr>
                <w:rFonts w:ascii="Arial" w:hAnsi="Arial" w:cs="Arial"/>
                <w:color w:val="00B050"/>
                <w:lang w:eastAsia="ja-JP"/>
              </w:rPr>
              <w:t>%</w:t>
            </w:r>
          </w:p>
        </w:tc>
        <w:tc>
          <w:tcPr>
            <w:tcW w:w="1694" w:type="dxa"/>
            <w:gridSpan w:val="2"/>
          </w:tcPr>
          <w:p w14:paraId="01F62333" w14:textId="2C96644D" w:rsidR="00214F0B" w:rsidRPr="006A7BCB" w:rsidRDefault="00214F0B" w:rsidP="00214F0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4528B">
              <w:rPr>
                <w:rFonts w:ascii="Arial" w:hAnsi="Arial" w:cs="Arial"/>
                <w:lang w:eastAsia="ja-JP"/>
              </w:rPr>
              <w:br/>
            </w:r>
            <w:r w:rsidR="00D4528B" w:rsidRPr="00D4528B">
              <w:rPr>
                <w:rFonts w:ascii="Arial" w:hAnsi="Arial" w:cs="Arial"/>
                <w:color w:val="00B050"/>
                <w:lang w:eastAsia="ja-JP"/>
              </w:rPr>
              <w:t>NA</w:t>
            </w:r>
          </w:p>
        </w:tc>
      </w:tr>
    </w:tbl>
    <w:p w14:paraId="57067A9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E9AB0C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F7C90AA"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8C6C9C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D38F460" w14:textId="77777777" w:rsidR="001F486F" w:rsidRPr="001F486F" w:rsidRDefault="001F486F" w:rsidP="001F486F">
      <w:pPr>
        <w:pStyle w:val="ListParagraph"/>
        <w:tabs>
          <w:tab w:val="left" w:pos="567"/>
        </w:tabs>
        <w:ind w:leftChars="0" w:left="924"/>
        <w:rPr>
          <w:rFonts w:ascii="Arial" w:hAnsi="Arial" w:cs="Arial"/>
          <w:color w:val="FF0000"/>
        </w:rPr>
      </w:pPr>
    </w:p>
    <w:p w14:paraId="7D03C91C" w14:textId="1F736149"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14F0B" w:rsidRPr="008836AC" w14:paraId="1BDB7F27" w14:textId="77777777" w:rsidTr="00EC2DFE">
        <w:tc>
          <w:tcPr>
            <w:tcW w:w="2751" w:type="dxa"/>
            <w:gridSpan w:val="2"/>
          </w:tcPr>
          <w:p w14:paraId="38AE0119" w14:textId="77777777" w:rsidR="00214F0B" w:rsidRPr="008836AC" w:rsidRDefault="00214F0B" w:rsidP="00EC2DFE">
            <w:pPr>
              <w:tabs>
                <w:tab w:val="left" w:pos="567"/>
              </w:tabs>
              <w:spacing w:after="0"/>
              <w:rPr>
                <w:rFonts w:ascii="Arial" w:hAnsi="Arial" w:cs="Arial"/>
                <w:b/>
              </w:rPr>
            </w:pPr>
            <w:r w:rsidRPr="008836AC">
              <w:rPr>
                <w:rFonts w:ascii="Arial" w:hAnsi="Arial" w:cs="Arial"/>
                <w:b/>
              </w:rPr>
              <w:t>Leading WG</w:t>
            </w:r>
          </w:p>
        </w:tc>
        <w:tc>
          <w:tcPr>
            <w:tcW w:w="7335" w:type="dxa"/>
          </w:tcPr>
          <w:p w14:paraId="066CED62" w14:textId="77777777" w:rsidR="00214F0B" w:rsidRPr="00E35C7C" w:rsidRDefault="00214F0B" w:rsidP="00EC2DFE">
            <w:pPr>
              <w:tabs>
                <w:tab w:val="left" w:pos="567"/>
              </w:tabs>
              <w:spacing w:after="0"/>
              <w:rPr>
                <w:rFonts w:ascii="Arial" w:hAnsi="Arial" w:cs="Arial"/>
                <w:b/>
              </w:rPr>
            </w:pPr>
          </w:p>
        </w:tc>
      </w:tr>
      <w:tr w:rsidR="00214F0B" w:rsidRPr="008836AC" w14:paraId="29B32528" w14:textId="77777777" w:rsidTr="00EC2DFE">
        <w:tc>
          <w:tcPr>
            <w:tcW w:w="1415" w:type="dxa"/>
            <w:vMerge w:val="restart"/>
            <w:vAlign w:val="center"/>
          </w:tcPr>
          <w:p w14:paraId="4EA9B7A2" w14:textId="77777777" w:rsidR="00214F0B" w:rsidRPr="008836AC" w:rsidRDefault="00214F0B" w:rsidP="00EC2DFE">
            <w:pPr>
              <w:tabs>
                <w:tab w:val="left" w:pos="567"/>
              </w:tabs>
              <w:rPr>
                <w:rFonts w:ascii="Arial" w:hAnsi="Arial" w:cs="Arial"/>
                <w:b/>
              </w:rPr>
            </w:pPr>
            <w:r w:rsidRPr="008836AC">
              <w:rPr>
                <w:rFonts w:ascii="Arial" w:hAnsi="Arial" w:cs="Arial"/>
                <w:b/>
              </w:rPr>
              <w:t>Rapporteur</w:t>
            </w:r>
          </w:p>
        </w:tc>
        <w:tc>
          <w:tcPr>
            <w:tcW w:w="1336" w:type="dxa"/>
          </w:tcPr>
          <w:p w14:paraId="5FF6B218" w14:textId="77777777" w:rsidR="00214F0B" w:rsidRPr="008836AC" w:rsidRDefault="00214F0B" w:rsidP="00EC2DFE">
            <w:pPr>
              <w:tabs>
                <w:tab w:val="left" w:pos="567"/>
              </w:tabs>
              <w:spacing w:after="0"/>
              <w:rPr>
                <w:rFonts w:ascii="Arial" w:hAnsi="Arial" w:cs="Arial"/>
                <w:b/>
              </w:rPr>
            </w:pPr>
            <w:r w:rsidRPr="008836AC">
              <w:rPr>
                <w:rFonts w:ascii="Arial" w:hAnsi="Arial" w:cs="Arial"/>
                <w:b/>
              </w:rPr>
              <w:t>Name</w:t>
            </w:r>
          </w:p>
        </w:tc>
        <w:tc>
          <w:tcPr>
            <w:tcW w:w="7335" w:type="dxa"/>
          </w:tcPr>
          <w:p w14:paraId="161B204F" w14:textId="77777777" w:rsidR="00214F0B" w:rsidRPr="008836AC" w:rsidRDefault="00214F0B" w:rsidP="00EC2DFE">
            <w:pPr>
              <w:tabs>
                <w:tab w:val="left" w:pos="567"/>
              </w:tabs>
              <w:spacing w:after="0"/>
              <w:rPr>
                <w:rFonts w:ascii="Arial" w:hAnsi="Arial" w:cs="Arial"/>
                <w:lang w:eastAsia="ja-JP"/>
              </w:rPr>
            </w:pPr>
            <w:r>
              <w:rPr>
                <w:rFonts w:ascii="Arial" w:hAnsi="Arial" w:cs="Arial"/>
                <w:lang w:eastAsia="ja-JP"/>
              </w:rPr>
              <w:t>Alexey Khoryaev</w:t>
            </w:r>
          </w:p>
        </w:tc>
      </w:tr>
      <w:tr w:rsidR="00214F0B" w:rsidRPr="008836AC" w14:paraId="19997AB7" w14:textId="77777777" w:rsidTr="00EC2DFE">
        <w:tc>
          <w:tcPr>
            <w:tcW w:w="1415" w:type="dxa"/>
            <w:vMerge/>
          </w:tcPr>
          <w:p w14:paraId="58A53AAF" w14:textId="77777777" w:rsidR="00214F0B" w:rsidRPr="008836AC" w:rsidRDefault="00214F0B" w:rsidP="00EC2DFE">
            <w:pPr>
              <w:tabs>
                <w:tab w:val="left" w:pos="567"/>
              </w:tabs>
              <w:rPr>
                <w:rFonts w:ascii="Arial" w:hAnsi="Arial" w:cs="Arial"/>
                <w:b/>
              </w:rPr>
            </w:pPr>
          </w:p>
        </w:tc>
        <w:tc>
          <w:tcPr>
            <w:tcW w:w="1336" w:type="dxa"/>
          </w:tcPr>
          <w:p w14:paraId="55C92C88" w14:textId="77777777" w:rsidR="00214F0B" w:rsidRPr="008836AC" w:rsidRDefault="00214F0B" w:rsidP="00EC2DFE">
            <w:pPr>
              <w:tabs>
                <w:tab w:val="left" w:pos="567"/>
              </w:tabs>
              <w:spacing w:after="0"/>
              <w:rPr>
                <w:rFonts w:ascii="Arial" w:hAnsi="Arial" w:cs="Arial"/>
                <w:b/>
              </w:rPr>
            </w:pPr>
            <w:r w:rsidRPr="008836AC">
              <w:rPr>
                <w:rFonts w:ascii="Arial" w:hAnsi="Arial" w:cs="Arial"/>
                <w:b/>
              </w:rPr>
              <w:t>Company</w:t>
            </w:r>
          </w:p>
        </w:tc>
        <w:tc>
          <w:tcPr>
            <w:tcW w:w="7335" w:type="dxa"/>
          </w:tcPr>
          <w:p w14:paraId="21BE38E5" w14:textId="77777777" w:rsidR="00214F0B" w:rsidRPr="008836AC" w:rsidRDefault="00214F0B" w:rsidP="00EC2DFE">
            <w:pPr>
              <w:tabs>
                <w:tab w:val="left" w:pos="567"/>
              </w:tabs>
              <w:spacing w:after="0"/>
              <w:rPr>
                <w:rFonts w:ascii="Arial" w:hAnsi="Arial" w:cs="Arial"/>
                <w:lang w:eastAsia="ja-JP"/>
              </w:rPr>
            </w:pPr>
            <w:r>
              <w:rPr>
                <w:rFonts w:ascii="Arial" w:hAnsi="Arial" w:cs="Arial"/>
                <w:lang w:eastAsia="ja-JP"/>
              </w:rPr>
              <w:t>Intel Corporation</w:t>
            </w:r>
          </w:p>
        </w:tc>
      </w:tr>
      <w:tr w:rsidR="00214F0B" w:rsidRPr="008836AC" w14:paraId="0FA31E46" w14:textId="77777777" w:rsidTr="00EC2DFE">
        <w:tc>
          <w:tcPr>
            <w:tcW w:w="1415" w:type="dxa"/>
            <w:vMerge/>
          </w:tcPr>
          <w:p w14:paraId="300589EF" w14:textId="77777777" w:rsidR="00214F0B" w:rsidRPr="008836AC" w:rsidRDefault="00214F0B" w:rsidP="00EC2DFE">
            <w:pPr>
              <w:tabs>
                <w:tab w:val="left" w:pos="567"/>
              </w:tabs>
              <w:rPr>
                <w:rFonts w:ascii="Arial" w:hAnsi="Arial" w:cs="Arial"/>
                <w:b/>
              </w:rPr>
            </w:pPr>
          </w:p>
        </w:tc>
        <w:tc>
          <w:tcPr>
            <w:tcW w:w="1336" w:type="dxa"/>
          </w:tcPr>
          <w:p w14:paraId="5F896C4A" w14:textId="77777777" w:rsidR="00214F0B" w:rsidRPr="008836AC" w:rsidRDefault="00214F0B" w:rsidP="00EC2DFE">
            <w:pPr>
              <w:tabs>
                <w:tab w:val="left" w:pos="567"/>
              </w:tabs>
              <w:spacing w:after="0"/>
              <w:rPr>
                <w:rFonts w:ascii="Arial" w:hAnsi="Arial" w:cs="Arial"/>
                <w:b/>
              </w:rPr>
            </w:pPr>
            <w:r w:rsidRPr="008836AC">
              <w:rPr>
                <w:rFonts w:ascii="Arial" w:hAnsi="Arial" w:cs="Arial"/>
                <w:b/>
              </w:rPr>
              <w:t>Email</w:t>
            </w:r>
          </w:p>
        </w:tc>
        <w:tc>
          <w:tcPr>
            <w:tcW w:w="7335" w:type="dxa"/>
          </w:tcPr>
          <w:p w14:paraId="360C4440" w14:textId="77777777" w:rsidR="00214F0B" w:rsidRPr="008836AC" w:rsidRDefault="00214F0B" w:rsidP="00EC2DFE">
            <w:pPr>
              <w:tabs>
                <w:tab w:val="left" w:pos="567"/>
              </w:tabs>
              <w:spacing w:after="0"/>
              <w:rPr>
                <w:rFonts w:ascii="Arial" w:hAnsi="Arial" w:cs="Arial"/>
              </w:rPr>
            </w:pPr>
            <w:r w:rsidRPr="00154939">
              <w:rPr>
                <w:rStyle w:val="Hyperlink"/>
                <w:rFonts w:ascii="Arial" w:hAnsi="Arial" w:cs="Arial"/>
              </w:rPr>
              <w:t>alexey.khoryaev@intel.com</w:t>
            </w:r>
          </w:p>
        </w:tc>
      </w:tr>
      <w:tr w:rsidR="00214F0B" w:rsidRPr="008836AC" w14:paraId="03AB08B8" w14:textId="77777777" w:rsidTr="00EC2DFE">
        <w:trPr>
          <w:trHeight w:val="157"/>
        </w:trPr>
        <w:tc>
          <w:tcPr>
            <w:tcW w:w="1415" w:type="dxa"/>
            <w:vMerge w:val="restart"/>
          </w:tcPr>
          <w:p w14:paraId="7FCD20CB" w14:textId="77777777" w:rsidR="00214F0B" w:rsidRPr="008836AC" w:rsidRDefault="00214F0B" w:rsidP="00EC2DFE">
            <w:pPr>
              <w:tabs>
                <w:tab w:val="left" w:pos="567"/>
              </w:tabs>
              <w:rPr>
                <w:rFonts w:ascii="Arial" w:hAnsi="Arial" w:cs="Arial"/>
                <w:b/>
              </w:rPr>
            </w:pPr>
            <w:r w:rsidRPr="008836AC">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tcPr>
          <w:p w14:paraId="7B7002E1" w14:textId="77777777" w:rsidR="00214F0B" w:rsidRPr="008836AC" w:rsidRDefault="00214F0B" w:rsidP="00EC2DFE">
            <w:pPr>
              <w:tabs>
                <w:tab w:val="left" w:pos="567"/>
              </w:tabs>
              <w:spacing w:after="0"/>
              <w:rPr>
                <w:rFonts w:ascii="Arial" w:hAnsi="Arial" w:cs="Arial"/>
                <w:b/>
              </w:rPr>
            </w:pPr>
            <w:r w:rsidRPr="008836AC">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tcPr>
          <w:p w14:paraId="132B6AC0" w14:textId="77777777" w:rsidR="00214F0B" w:rsidRDefault="00214F0B" w:rsidP="00EC2DFE">
            <w:pPr>
              <w:tabs>
                <w:tab w:val="left" w:pos="567"/>
              </w:tabs>
              <w:spacing w:after="0"/>
              <w:rPr>
                <w:rFonts w:ascii="Arial" w:hAnsi="Arial" w:cs="Arial"/>
              </w:rPr>
            </w:pPr>
            <w:r>
              <w:rPr>
                <w:rFonts w:ascii="Arial" w:hAnsi="Arial" w:cs="Arial"/>
              </w:rPr>
              <w:t>Florent Munier</w:t>
            </w:r>
          </w:p>
        </w:tc>
      </w:tr>
      <w:tr w:rsidR="00214F0B" w:rsidRPr="008836AC" w14:paraId="07572D79" w14:textId="77777777" w:rsidTr="00EC2DFE">
        <w:tc>
          <w:tcPr>
            <w:tcW w:w="1415" w:type="dxa"/>
            <w:vMerge/>
          </w:tcPr>
          <w:p w14:paraId="537A1A76" w14:textId="77777777" w:rsidR="00214F0B" w:rsidRPr="008836AC" w:rsidRDefault="00214F0B" w:rsidP="00EC2DFE">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0E5613BC" w14:textId="77777777" w:rsidR="00214F0B" w:rsidRPr="008836AC" w:rsidRDefault="00214F0B" w:rsidP="00EC2DFE">
            <w:pPr>
              <w:tabs>
                <w:tab w:val="left" w:pos="567"/>
              </w:tabs>
              <w:spacing w:after="0"/>
              <w:rPr>
                <w:rFonts w:ascii="Arial" w:hAnsi="Arial" w:cs="Arial"/>
                <w:b/>
              </w:rPr>
            </w:pPr>
            <w:r w:rsidRPr="008836AC">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tcPr>
          <w:p w14:paraId="173FD83C" w14:textId="77777777" w:rsidR="00214F0B" w:rsidRDefault="00214F0B" w:rsidP="00EC2DFE">
            <w:pPr>
              <w:tabs>
                <w:tab w:val="left" w:pos="567"/>
              </w:tabs>
              <w:spacing w:after="0"/>
              <w:rPr>
                <w:rFonts w:ascii="Arial" w:hAnsi="Arial" w:cs="Arial"/>
              </w:rPr>
            </w:pPr>
            <w:r>
              <w:rPr>
                <w:rFonts w:ascii="Arial" w:hAnsi="Arial" w:cs="Arial"/>
              </w:rPr>
              <w:t>Ericsson</w:t>
            </w:r>
          </w:p>
        </w:tc>
      </w:tr>
      <w:tr w:rsidR="00214F0B" w:rsidRPr="008836AC" w14:paraId="7F074782" w14:textId="77777777" w:rsidTr="00EC2DFE">
        <w:trPr>
          <w:trHeight w:val="169"/>
        </w:trPr>
        <w:tc>
          <w:tcPr>
            <w:tcW w:w="1415" w:type="dxa"/>
            <w:vMerge/>
          </w:tcPr>
          <w:p w14:paraId="36782CDC" w14:textId="77777777" w:rsidR="00214F0B" w:rsidRPr="008836AC" w:rsidRDefault="00214F0B" w:rsidP="00EC2DFE">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3B5DCCB6" w14:textId="77777777" w:rsidR="00214F0B" w:rsidRPr="008836AC" w:rsidRDefault="00214F0B" w:rsidP="00EC2DFE">
            <w:pPr>
              <w:tabs>
                <w:tab w:val="left" w:pos="567"/>
              </w:tabs>
              <w:spacing w:after="0"/>
              <w:rPr>
                <w:rFonts w:ascii="Arial" w:hAnsi="Arial" w:cs="Arial"/>
                <w:b/>
              </w:rPr>
            </w:pPr>
            <w:r w:rsidRPr="008836AC">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tcPr>
          <w:p w14:paraId="18834553" w14:textId="77777777" w:rsidR="00214F0B" w:rsidRDefault="00214F0B" w:rsidP="00EC2DFE">
            <w:pPr>
              <w:tabs>
                <w:tab w:val="left" w:pos="567"/>
              </w:tabs>
              <w:spacing w:after="0"/>
              <w:rPr>
                <w:rFonts w:ascii="Arial" w:hAnsi="Arial" w:cs="Arial"/>
              </w:rPr>
            </w:pPr>
            <w:r w:rsidRPr="00154939">
              <w:rPr>
                <w:rStyle w:val="Hyperlink"/>
                <w:rFonts w:ascii="Arial" w:hAnsi="Arial" w:cs="Arial"/>
              </w:rPr>
              <w:t>florent.munier@ericsson.com</w:t>
            </w:r>
          </w:p>
        </w:tc>
      </w:tr>
    </w:tbl>
    <w:p w14:paraId="2867E425" w14:textId="34A822E1" w:rsidR="00214F0B" w:rsidRDefault="00214F0B" w:rsidP="000D17BC">
      <w:pPr>
        <w:tabs>
          <w:tab w:val="left" w:pos="567"/>
        </w:tabs>
        <w:spacing w:after="60"/>
        <w:rPr>
          <w:rFonts w:ascii="Arial" w:hAnsi="Arial" w:cs="Arial"/>
          <w:b/>
        </w:rPr>
      </w:pPr>
    </w:p>
    <w:p w14:paraId="046874D7" w14:textId="77777777" w:rsidR="006C4E32" w:rsidRDefault="006C4E32" w:rsidP="000D17BC">
      <w:pPr>
        <w:pBdr>
          <w:bottom w:val="single" w:sz="4" w:space="1" w:color="auto"/>
        </w:pBdr>
        <w:spacing w:after="0"/>
        <w:rPr>
          <w:rFonts w:ascii="Arial" w:hAnsi="Arial" w:cs="Arial"/>
        </w:rPr>
      </w:pPr>
    </w:p>
    <w:p w14:paraId="3656FF9F" w14:textId="77777777" w:rsidR="006C4E32" w:rsidRPr="00430FCA" w:rsidRDefault="006C4E32" w:rsidP="006C4E32">
      <w:pPr>
        <w:pBdr>
          <w:bottom w:val="single" w:sz="4" w:space="1" w:color="auto"/>
        </w:pBdr>
        <w:rPr>
          <w:rFonts w:ascii="Arial" w:hAnsi="Arial" w:cs="Arial"/>
        </w:rPr>
      </w:pPr>
    </w:p>
    <w:p w14:paraId="4299545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5F9C8BF" w14:textId="77777777" w:rsidTr="001A248F">
        <w:trPr>
          <w:jc w:val="center"/>
        </w:trPr>
        <w:tc>
          <w:tcPr>
            <w:tcW w:w="6185" w:type="dxa"/>
            <w:shd w:val="clear" w:color="auto" w:fill="E0E0E0"/>
          </w:tcPr>
          <w:p w14:paraId="0F45AF2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F5D3651" w14:textId="5B45CBA7" w:rsidR="00D22398" w:rsidRPr="008836AC" w:rsidRDefault="00A3140C" w:rsidP="00C4666A">
            <w:pPr>
              <w:pStyle w:val="TAL"/>
              <w:jc w:val="center"/>
              <w:rPr>
                <w:color w:val="FF0000"/>
                <w:lang w:eastAsia="ja-JP"/>
              </w:rPr>
            </w:pPr>
            <w:r w:rsidRPr="00672C83">
              <w:rPr>
                <w:rFonts w:cs="Arial"/>
                <w:color w:val="00B050"/>
                <w:kern w:val="2"/>
                <w:sz w:val="21"/>
                <w:szCs w:val="22"/>
                <w:lang w:val="en-US" w:eastAsia="ja-JP"/>
              </w:rPr>
              <w:t>No</w:t>
            </w:r>
          </w:p>
        </w:tc>
      </w:tr>
    </w:tbl>
    <w:p w14:paraId="4A972306" w14:textId="77777777" w:rsidR="00D22398" w:rsidRDefault="00D22398" w:rsidP="0039390A">
      <w:pPr>
        <w:spacing w:after="0"/>
        <w:rPr>
          <w:rFonts w:ascii="Arial" w:hAnsi="Arial" w:cs="Arial"/>
        </w:rPr>
      </w:pPr>
    </w:p>
    <w:p w14:paraId="23277CA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CE562C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70BB69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768F5E8" w14:textId="77777777" w:rsidR="003B7182" w:rsidRDefault="003B7182" w:rsidP="00C17C6C">
      <w:pPr>
        <w:spacing w:after="0"/>
        <w:rPr>
          <w:rFonts w:ascii="Arial" w:hAnsi="Arial" w:cs="Arial"/>
        </w:rPr>
      </w:pPr>
    </w:p>
    <w:p w14:paraId="00AE9575" w14:textId="77777777" w:rsidR="00011C3B" w:rsidRPr="003B7182" w:rsidRDefault="00011C3B" w:rsidP="00C17C6C">
      <w:pPr>
        <w:spacing w:after="0"/>
        <w:rPr>
          <w:rFonts w:ascii="Arial" w:hAnsi="Arial" w:cs="Arial"/>
        </w:rPr>
      </w:pPr>
    </w:p>
    <w:p w14:paraId="44A86A9E"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C0F035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F308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8FED075" w14:textId="7C8673D6" w:rsidR="001A1FC7" w:rsidRDefault="00701410" w:rsidP="001A1FC7">
      <w:pPr>
        <w:pStyle w:val="Heading4"/>
        <w:rPr>
          <w:lang w:val="en-US" w:eastAsia="ja-JP"/>
        </w:rPr>
      </w:pPr>
      <w:r>
        <w:rPr>
          <w:lang w:eastAsia="ja-JP"/>
        </w:rPr>
        <w:t>2.1.1</w:t>
      </w:r>
      <w:r>
        <w:rPr>
          <w:lang w:eastAsia="ja-JP"/>
        </w:rPr>
        <w:tab/>
        <w:t>Agreements</w:t>
      </w:r>
    </w:p>
    <w:p w14:paraId="2E7F9B0C" w14:textId="10449E9D" w:rsidR="003A4B47" w:rsidRDefault="00701410" w:rsidP="00701410">
      <w:pPr>
        <w:pStyle w:val="Heading4"/>
        <w:rPr>
          <w:lang w:eastAsia="ja-JP"/>
        </w:rPr>
      </w:pPr>
      <w:r>
        <w:rPr>
          <w:lang w:eastAsia="ja-JP"/>
        </w:rPr>
        <w:t>2.1.2</w:t>
      </w:r>
      <w:r>
        <w:rPr>
          <w:lang w:eastAsia="ja-JP"/>
        </w:rPr>
        <w:tab/>
        <w:t>Remaining Open issues</w:t>
      </w:r>
    </w:p>
    <w:p w14:paraId="33859413" w14:textId="1D495BF2" w:rsidR="00214F0B" w:rsidRDefault="00753A12" w:rsidP="00214F0B">
      <w:pPr>
        <w:rPr>
          <w:lang w:eastAsia="ja-JP"/>
        </w:rPr>
      </w:pPr>
      <w:r>
        <w:rPr>
          <w:lang w:eastAsia="ja-JP"/>
        </w:rPr>
        <w:t>RAN WG1 completed work in December 2019</w:t>
      </w:r>
      <w:r w:rsidR="00214F0B">
        <w:rPr>
          <w:lang w:eastAsia="ja-JP"/>
        </w:rPr>
        <w:t>.</w:t>
      </w:r>
    </w:p>
    <w:p w14:paraId="3E91FD90" w14:textId="77777777" w:rsidR="00A30CA1" w:rsidRPr="00214F0B" w:rsidRDefault="00A30CA1" w:rsidP="00214F0B">
      <w:pPr>
        <w:rPr>
          <w:lang w:eastAsia="ja-JP"/>
        </w:rPr>
      </w:pPr>
    </w:p>
    <w:p w14:paraId="706BDD8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51E2010" w14:textId="7962F561" w:rsidR="00701410" w:rsidRDefault="00701410" w:rsidP="00701410">
      <w:pPr>
        <w:pStyle w:val="Heading4"/>
        <w:rPr>
          <w:lang w:eastAsia="ja-JP"/>
        </w:rPr>
      </w:pPr>
      <w:r>
        <w:rPr>
          <w:lang w:eastAsia="ja-JP"/>
        </w:rPr>
        <w:t>2.2.1</w:t>
      </w:r>
      <w:r>
        <w:rPr>
          <w:lang w:eastAsia="ja-JP"/>
        </w:rPr>
        <w:tab/>
        <w:t>Agreements</w:t>
      </w:r>
    </w:p>
    <w:p w14:paraId="1FC1039F" w14:textId="27804AB3" w:rsidR="00C21339" w:rsidRDefault="00701410" w:rsidP="00A86AB5">
      <w:pPr>
        <w:pStyle w:val="Heading4"/>
        <w:rPr>
          <w:lang w:eastAsia="ja-JP"/>
        </w:rPr>
      </w:pPr>
      <w:r>
        <w:rPr>
          <w:lang w:eastAsia="ja-JP"/>
        </w:rPr>
        <w:t>2.2.2</w:t>
      </w:r>
      <w:r>
        <w:rPr>
          <w:lang w:eastAsia="ja-JP"/>
        </w:rPr>
        <w:tab/>
        <w:t xml:space="preserve">Remaining Open issues </w:t>
      </w:r>
    </w:p>
    <w:p w14:paraId="7FBE71F1" w14:textId="01B952BC" w:rsidR="00CB2D9C" w:rsidRDefault="00753A12" w:rsidP="00CB2D9C">
      <w:pPr>
        <w:rPr>
          <w:lang w:eastAsia="ja-JP"/>
        </w:rPr>
      </w:pPr>
      <w:r>
        <w:rPr>
          <w:lang w:eastAsia="ja-JP"/>
        </w:rPr>
        <w:t>RAN WG2 completed work in June 2020.</w:t>
      </w:r>
    </w:p>
    <w:p w14:paraId="3DA7AC78" w14:textId="77777777" w:rsidR="00A30CA1" w:rsidRPr="00CB2D9C" w:rsidRDefault="00A30CA1" w:rsidP="00CB2D9C">
      <w:pPr>
        <w:rPr>
          <w:lang w:eastAsia="ja-JP"/>
        </w:rPr>
      </w:pPr>
    </w:p>
    <w:p w14:paraId="4AB49D5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04DD63" w14:textId="170918F8" w:rsidR="00701410" w:rsidRDefault="00701410" w:rsidP="00701410">
      <w:pPr>
        <w:pStyle w:val="Heading4"/>
        <w:rPr>
          <w:lang w:eastAsia="ja-JP"/>
        </w:rPr>
      </w:pPr>
      <w:r>
        <w:rPr>
          <w:lang w:eastAsia="ja-JP"/>
        </w:rPr>
        <w:t>2.3.1</w:t>
      </w:r>
      <w:r>
        <w:rPr>
          <w:lang w:eastAsia="ja-JP"/>
        </w:rPr>
        <w:tab/>
        <w:t>Agreements</w:t>
      </w:r>
    </w:p>
    <w:p w14:paraId="6BADDD14" w14:textId="192D431C" w:rsidR="00701410" w:rsidRDefault="00701410" w:rsidP="00701410">
      <w:pPr>
        <w:pStyle w:val="Heading4"/>
        <w:rPr>
          <w:lang w:eastAsia="ja-JP"/>
        </w:rPr>
      </w:pPr>
      <w:r>
        <w:rPr>
          <w:lang w:eastAsia="ja-JP"/>
        </w:rPr>
        <w:t>2.3.2</w:t>
      </w:r>
      <w:r>
        <w:rPr>
          <w:lang w:eastAsia="ja-JP"/>
        </w:rPr>
        <w:tab/>
        <w:t>Remaining Open issues</w:t>
      </w:r>
    </w:p>
    <w:p w14:paraId="1F1B8443" w14:textId="74D42FDE" w:rsidR="00620864" w:rsidRPr="00CB2D9C" w:rsidRDefault="00620864" w:rsidP="00620864">
      <w:pPr>
        <w:rPr>
          <w:lang w:eastAsia="ja-JP"/>
        </w:rPr>
      </w:pPr>
      <w:r>
        <w:rPr>
          <w:lang w:eastAsia="ja-JP"/>
        </w:rPr>
        <w:t>RAN WG</w:t>
      </w:r>
      <w:r w:rsidR="00C267A9">
        <w:rPr>
          <w:lang w:eastAsia="ja-JP"/>
        </w:rPr>
        <w:t>3</w:t>
      </w:r>
      <w:r>
        <w:rPr>
          <w:lang w:eastAsia="ja-JP"/>
        </w:rPr>
        <w:t xml:space="preserve"> completed work in September 2020.</w:t>
      </w:r>
    </w:p>
    <w:p w14:paraId="78744004" w14:textId="77777777" w:rsidR="00AE66FE" w:rsidRPr="00AE66FE" w:rsidRDefault="00AE66FE" w:rsidP="00AE66FE">
      <w:pPr>
        <w:rPr>
          <w:lang w:eastAsia="ja-JP"/>
        </w:rPr>
      </w:pPr>
    </w:p>
    <w:p w14:paraId="0807385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09F113" w14:textId="7D0F8F7E" w:rsidR="00701410" w:rsidRDefault="00701410" w:rsidP="00701410">
      <w:pPr>
        <w:pStyle w:val="Heading4"/>
        <w:rPr>
          <w:lang w:eastAsia="ja-JP"/>
        </w:rPr>
      </w:pPr>
      <w:r>
        <w:rPr>
          <w:lang w:eastAsia="ja-JP"/>
        </w:rPr>
        <w:t>2.4.1</w:t>
      </w:r>
      <w:r>
        <w:rPr>
          <w:lang w:eastAsia="ja-JP"/>
        </w:rPr>
        <w:tab/>
        <w:t>Agreements</w:t>
      </w:r>
    </w:p>
    <w:p w14:paraId="57D5E810" w14:textId="64BCCDA7" w:rsidR="002434E1" w:rsidRDefault="002434E1" w:rsidP="002434E1">
      <w:pPr>
        <w:keepNext/>
        <w:keepLines/>
        <w:pBdr>
          <w:top w:val="single" w:sz="4" w:space="10" w:color="5B9BD5" w:themeColor="accent1"/>
          <w:bottom w:val="single" w:sz="4" w:space="10" w:color="5B9BD5" w:themeColor="accent1"/>
        </w:pBdr>
        <w:spacing w:before="360" w:after="360"/>
        <w:ind w:left="864" w:right="864"/>
        <w:jc w:val="center"/>
        <w:outlineLvl w:val="8"/>
        <w:rPr>
          <w:rFonts w:ascii="Arial" w:hAnsi="Arial"/>
          <w:b/>
          <w:bCs/>
          <w:i/>
          <w:iCs/>
          <w:color w:val="5B9BD5" w:themeColor="accent1"/>
          <w:lang w:val="en-US" w:eastAsia="ja-JP"/>
        </w:rPr>
      </w:pPr>
      <w:r>
        <w:rPr>
          <w:rFonts w:ascii="Arial" w:hAnsi="Arial"/>
          <w:b/>
          <w:bCs/>
          <w:i/>
          <w:iCs/>
          <w:color w:val="5B9BD5" w:themeColor="accent1"/>
          <w:lang w:eastAsia="ja-JP"/>
        </w:rPr>
        <w:t>RAN4#98bis-e</w:t>
      </w:r>
    </w:p>
    <w:p w14:paraId="6437DAD4" w14:textId="2454F8F5" w:rsidR="00AE66FE" w:rsidRPr="00AE66FE" w:rsidRDefault="00AE66FE" w:rsidP="008D5A01">
      <w:pPr>
        <w:spacing w:after="120"/>
        <w:jc w:val="both"/>
        <w:rPr>
          <w:lang w:eastAsia="ja-JP"/>
        </w:rPr>
      </w:pPr>
      <w:r w:rsidRPr="00AE66FE">
        <w:rPr>
          <w:lang w:eastAsia="ja-JP"/>
        </w:rPr>
        <w:t>During RAN4</w:t>
      </w:r>
      <w:r w:rsidR="00A30CA1">
        <w:rPr>
          <w:lang w:eastAsia="ja-JP"/>
        </w:rPr>
        <w:t xml:space="preserve"> </w:t>
      </w:r>
      <w:r w:rsidRPr="00AE66FE">
        <w:rPr>
          <w:lang w:eastAsia="ja-JP"/>
        </w:rPr>
        <w:t>#</w:t>
      </w:r>
      <w:r w:rsidR="00850BC3" w:rsidRPr="00AE66FE">
        <w:rPr>
          <w:lang w:eastAsia="ja-JP"/>
        </w:rPr>
        <w:t>9</w:t>
      </w:r>
      <w:r w:rsidR="00850BC3">
        <w:rPr>
          <w:lang w:eastAsia="ja-JP"/>
        </w:rPr>
        <w:t>8</w:t>
      </w:r>
      <w:r w:rsidR="00B33BAB">
        <w:rPr>
          <w:lang w:eastAsia="ja-JP"/>
        </w:rPr>
        <w:t>bis-</w:t>
      </w:r>
      <w:r w:rsidR="00850BC3" w:rsidRPr="00AE66FE">
        <w:rPr>
          <w:lang w:eastAsia="ja-JP"/>
        </w:rPr>
        <w:t xml:space="preserve">e </w:t>
      </w:r>
      <w:r w:rsidRPr="00AE66FE">
        <w:rPr>
          <w:lang w:eastAsia="ja-JP"/>
        </w:rPr>
        <w:t xml:space="preserve">meeting, </w:t>
      </w:r>
      <w:r w:rsidR="00A30CA1">
        <w:rPr>
          <w:lang w:eastAsia="ja-JP"/>
        </w:rPr>
        <w:t xml:space="preserve">the </w:t>
      </w:r>
      <w:r>
        <w:rPr>
          <w:lang w:eastAsia="ja-JP"/>
        </w:rPr>
        <w:t xml:space="preserve">group </w:t>
      </w:r>
      <w:r w:rsidRPr="00AE66FE">
        <w:rPr>
          <w:lang w:eastAsia="ja-JP"/>
        </w:rPr>
        <w:t xml:space="preserve">continued discussion on RRM </w:t>
      </w:r>
      <w:r w:rsidR="003F50C2">
        <w:rPr>
          <w:lang w:eastAsia="ja-JP"/>
        </w:rPr>
        <w:t>performance requirements</w:t>
      </w:r>
      <w:r w:rsidRPr="00AE66FE">
        <w:rPr>
          <w:lang w:eastAsia="ja-JP"/>
        </w:rPr>
        <w:t xml:space="preserve"> for NR positioning that was divided into </w:t>
      </w:r>
      <w:r w:rsidR="003F50C2">
        <w:rPr>
          <w:lang w:eastAsia="ja-JP"/>
        </w:rPr>
        <w:t>UE and gNB</w:t>
      </w:r>
      <w:r w:rsidRPr="00AE66FE">
        <w:rPr>
          <w:lang w:eastAsia="ja-JP"/>
        </w:rPr>
        <w:t xml:space="preserve"> parts </w:t>
      </w:r>
      <w:r w:rsidR="003F50C2">
        <w:rPr>
          <w:lang w:eastAsia="ja-JP"/>
        </w:rPr>
        <w:t>in these two</w:t>
      </w:r>
      <w:r w:rsidRPr="00AE66FE">
        <w:rPr>
          <w:lang w:eastAsia="ja-JP"/>
        </w:rPr>
        <w:t xml:space="preserve"> e-mail threads:</w:t>
      </w:r>
    </w:p>
    <w:p w14:paraId="2C21AD8B" w14:textId="5D2889DF" w:rsidR="00AE66FE" w:rsidRPr="00AE66FE" w:rsidRDefault="00AE66FE" w:rsidP="008D5A01">
      <w:pPr>
        <w:numPr>
          <w:ilvl w:val="0"/>
          <w:numId w:val="26"/>
        </w:numPr>
        <w:overflowPunct/>
        <w:autoSpaceDE/>
        <w:autoSpaceDN/>
        <w:adjustRightInd/>
        <w:spacing w:after="120"/>
        <w:ind w:left="284" w:hanging="284"/>
        <w:jc w:val="both"/>
        <w:textAlignment w:val="auto"/>
      </w:pPr>
      <w:r w:rsidRPr="00AE66FE">
        <w:t>[</w:t>
      </w:r>
      <w:r w:rsidR="00850BC3" w:rsidRPr="00AE66FE">
        <w:t>9</w:t>
      </w:r>
      <w:r w:rsidR="00850BC3">
        <w:t>8</w:t>
      </w:r>
      <w:r w:rsidR="002658FF">
        <w:t>bis-</w:t>
      </w:r>
      <w:r w:rsidR="00850BC3" w:rsidRPr="00AE66FE">
        <w:t>e</w:t>
      </w:r>
      <w:r w:rsidRPr="00AE66FE">
        <w:t>][2</w:t>
      </w:r>
      <w:r w:rsidR="002658FF">
        <w:t>07</w:t>
      </w:r>
      <w:r w:rsidRPr="00AE66FE">
        <w:t>] NR_pos_RRM_Part_2</w:t>
      </w:r>
    </w:p>
    <w:p w14:paraId="230B6B04" w14:textId="6294F375" w:rsidR="00AE66FE" w:rsidRPr="00AE66FE" w:rsidRDefault="002658FF" w:rsidP="008D5A01">
      <w:pPr>
        <w:numPr>
          <w:ilvl w:val="0"/>
          <w:numId w:val="26"/>
        </w:numPr>
        <w:overflowPunct/>
        <w:autoSpaceDE/>
        <w:autoSpaceDN/>
        <w:adjustRightInd/>
        <w:spacing w:after="120"/>
        <w:ind w:left="284" w:hanging="284"/>
        <w:jc w:val="both"/>
        <w:textAlignment w:val="auto"/>
      </w:pPr>
      <w:r w:rsidRPr="00AE66FE">
        <w:t>[9</w:t>
      </w:r>
      <w:r>
        <w:t>8bis-</w:t>
      </w:r>
      <w:r w:rsidRPr="00AE66FE">
        <w:t>e][2</w:t>
      </w:r>
      <w:r>
        <w:t>08</w:t>
      </w:r>
      <w:r w:rsidRPr="00AE66FE">
        <w:t xml:space="preserve">] </w:t>
      </w:r>
      <w:r w:rsidR="00AE66FE" w:rsidRPr="00AE66FE">
        <w:t>NR_pos_RRM_Part_3</w:t>
      </w:r>
    </w:p>
    <w:p w14:paraId="7FF04BE0" w14:textId="77777777" w:rsidR="0006632F" w:rsidRDefault="0006632F" w:rsidP="008D5A01">
      <w:pPr>
        <w:widowControl w:val="0"/>
        <w:overflowPunct/>
        <w:autoSpaceDE/>
        <w:autoSpaceDN/>
        <w:adjustRightInd/>
        <w:spacing w:after="120"/>
        <w:jc w:val="both"/>
        <w:textAlignment w:val="auto"/>
        <w:rPr>
          <w:kern w:val="2"/>
          <w:lang w:val="en-US" w:eastAsia="ja-JP"/>
        </w:rPr>
      </w:pPr>
    </w:p>
    <w:p w14:paraId="059F3E2A" w14:textId="64B665CE" w:rsidR="00AE66FE" w:rsidRPr="000E25B7" w:rsidRDefault="003F50C2" w:rsidP="008D5A01">
      <w:pPr>
        <w:spacing w:after="120"/>
        <w:rPr>
          <w:b/>
          <w:bCs/>
          <w:u w:val="single"/>
          <w:lang w:eastAsia="ko-KR"/>
        </w:rPr>
      </w:pPr>
      <w:r w:rsidRPr="000E25B7">
        <w:rPr>
          <w:b/>
          <w:bCs/>
          <w:u w:val="single"/>
          <w:lang w:eastAsia="ko-KR"/>
        </w:rPr>
        <w:t xml:space="preserve">UE </w:t>
      </w:r>
      <w:r w:rsidR="00A30CA1" w:rsidRPr="000E25B7">
        <w:rPr>
          <w:b/>
          <w:bCs/>
          <w:u w:val="single"/>
          <w:lang w:eastAsia="ko-KR"/>
        </w:rPr>
        <w:t xml:space="preserve">RRM </w:t>
      </w:r>
      <w:r w:rsidRPr="000E25B7">
        <w:rPr>
          <w:b/>
          <w:bCs/>
          <w:u w:val="single"/>
          <w:lang w:eastAsia="ko-KR"/>
        </w:rPr>
        <w:t>performance requirements</w:t>
      </w:r>
    </w:p>
    <w:p w14:paraId="492081F6" w14:textId="40F62465" w:rsidR="00AE66FE" w:rsidRDefault="006B19F4" w:rsidP="008D5A01">
      <w:pPr>
        <w:spacing w:after="120"/>
        <w:rPr>
          <w:lang w:eastAsia="ko-KR"/>
        </w:rPr>
      </w:pPr>
      <w:r w:rsidRPr="0097543D">
        <w:rPr>
          <w:lang w:eastAsia="ko-KR"/>
        </w:rPr>
        <w:t xml:space="preserve">The following agreements </w:t>
      </w:r>
      <w:r w:rsidR="00D146CF">
        <w:rPr>
          <w:lang w:eastAsia="ko-KR"/>
        </w:rPr>
        <w:t>on</w:t>
      </w:r>
      <w:r w:rsidR="00D146CF" w:rsidRPr="0097543D">
        <w:rPr>
          <w:lang w:eastAsia="ko-KR"/>
        </w:rPr>
        <w:t xml:space="preserve"> </w:t>
      </w:r>
      <w:r w:rsidR="003F50C2" w:rsidRPr="0097543D">
        <w:rPr>
          <w:lang w:eastAsia="ko-KR"/>
        </w:rPr>
        <w:t xml:space="preserve">UE </w:t>
      </w:r>
      <w:r w:rsidR="00D146CF">
        <w:rPr>
          <w:lang w:eastAsia="ko-KR"/>
        </w:rPr>
        <w:t xml:space="preserve">RRM </w:t>
      </w:r>
      <w:r w:rsidR="003F50C2" w:rsidRPr="0097543D">
        <w:rPr>
          <w:lang w:eastAsia="ko-KR"/>
        </w:rPr>
        <w:t xml:space="preserve">performance requirements </w:t>
      </w:r>
      <w:r w:rsidRPr="0097543D">
        <w:rPr>
          <w:lang w:eastAsia="ko-KR"/>
        </w:rPr>
        <w:t>were made</w:t>
      </w:r>
      <w:r w:rsidR="00D146CF">
        <w:rPr>
          <w:lang w:eastAsia="ko-KR"/>
        </w:rPr>
        <w:t>:</w:t>
      </w:r>
    </w:p>
    <w:p w14:paraId="3DDF1999" w14:textId="33AA62B7" w:rsidR="00152C65" w:rsidRPr="00152C65" w:rsidRDefault="00152C65" w:rsidP="008D5A01">
      <w:pPr>
        <w:widowControl w:val="0"/>
        <w:numPr>
          <w:ilvl w:val="0"/>
          <w:numId w:val="25"/>
        </w:numPr>
        <w:overflowPunct/>
        <w:autoSpaceDE/>
        <w:autoSpaceDN/>
        <w:adjustRightInd/>
        <w:spacing w:after="120"/>
        <w:jc w:val="both"/>
        <w:textAlignment w:val="auto"/>
        <w:rPr>
          <w:b/>
          <w:bCs/>
          <w:u w:val="single"/>
          <w:lang w:eastAsia="ko-KR"/>
        </w:rPr>
      </w:pPr>
      <w:r w:rsidRPr="00152C65">
        <w:rPr>
          <w:b/>
          <w:bCs/>
          <w:u w:val="single"/>
          <w:lang w:eastAsia="ko-KR"/>
        </w:rPr>
        <w:t xml:space="preserve">RSTD accuracy requirements </w:t>
      </w:r>
    </w:p>
    <w:p w14:paraId="093A8DE4" w14:textId="0AFD8739" w:rsidR="00EC2DFE" w:rsidRPr="00A36CC8" w:rsidRDefault="00560AD1" w:rsidP="008D5A01">
      <w:pPr>
        <w:widowControl w:val="0"/>
        <w:numPr>
          <w:ilvl w:val="1"/>
          <w:numId w:val="25"/>
        </w:numPr>
        <w:overflowPunct/>
        <w:autoSpaceDE/>
        <w:autoSpaceDN/>
        <w:adjustRightInd/>
        <w:spacing w:after="120"/>
        <w:jc w:val="both"/>
        <w:textAlignment w:val="auto"/>
        <w:rPr>
          <w:lang w:eastAsia="ko-KR"/>
        </w:rPr>
      </w:pPr>
      <w:bookmarkStart w:id="0" w:name="_Hlk42705593"/>
      <w:r w:rsidRPr="00560AD1">
        <w:rPr>
          <w:lang w:eastAsia="ko-KR"/>
        </w:rPr>
        <w:lastRenderedPageBreak/>
        <w:t xml:space="preserve">Applicable propagation channel for </w:t>
      </w:r>
      <w:r w:rsidR="00CE281C" w:rsidRPr="00560AD1">
        <w:rPr>
          <w:lang w:eastAsia="ko-KR"/>
        </w:rPr>
        <w:t xml:space="preserve">PRS-RSTD and UE Rx-Tx measurement accuracy requirements </w:t>
      </w:r>
    </w:p>
    <w:p w14:paraId="044DCE1B" w14:textId="77777777" w:rsidR="00EC2DFE" w:rsidRPr="00A36CC8" w:rsidRDefault="00560AD1" w:rsidP="008D5A01">
      <w:pPr>
        <w:widowControl w:val="0"/>
        <w:numPr>
          <w:ilvl w:val="2"/>
          <w:numId w:val="25"/>
        </w:numPr>
        <w:overflowPunct/>
        <w:autoSpaceDE/>
        <w:autoSpaceDN/>
        <w:adjustRightInd/>
        <w:spacing w:after="120"/>
        <w:jc w:val="both"/>
        <w:textAlignment w:val="auto"/>
        <w:rPr>
          <w:lang w:eastAsia="ko-KR"/>
        </w:rPr>
      </w:pPr>
      <w:r w:rsidRPr="00560AD1">
        <w:rPr>
          <w:lang w:eastAsia="ko-KR"/>
        </w:rPr>
        <w:t>Requirements for fading conditions shall be defined</w:t>
      </w:r>
    </w:p>
    <w:p w14:paraId="37E8A146" w14:textId="77777777" w:rsidR="00EC2DFE" w:rsidRPr="00A36CC8" w:rsidRDefault="00560AD1" w:rsidP="008D5A01">
      <w:pPr>
        <w:widowControl w:val="0"/>
        <w:numPr>
          <w:ilvl w:val="2"/>
          <w:numId w:val="25"/>
        </w:numPr>
        <w:overflowPunct/>
        <w:autoSpaceDE/>
        <w:autoSpaceDN/>
        <w:adjustRightInd/>
        <w:spacing w:after="120"/>
        <w:jc w:val="both"/>
        <w:textAlignment w:val="auto"/>
        <w:rPr>
          <w:lang w:eastAsia="ko-KR"/>
        </w:rPr>
      </w:pPr>
      <w:r w:rsidRPr="00560AD1">
        <w:rPr>
          <w:lang w:eastAsia="ko-KR"/>
        </w:rPr>
        <w:t xml:space="preserve">FFS: Additional set of requirements for AWGN </w:t>
      </w:r>
    </w:p>
    <w:p w14:paraId="727FCE7F" w14:textId="19020EA6" w:rsidR="00EC2DFE" w:rsidRPr="00A36CC8" w:rsidRDefault="00560AD1" w:rsidP="008D5A01">
      <w:pPr>
        <w:widowControl w:val="0"/>
        <w:numPr>
          <w:ilvl w:val="1"/>
          <w:numId w:val="25"/>
        </w:numPr>
        <w:overflowPunct/>
        <w:autoSpaceDE/>
        <w:autoSpaceDN/>
        <w:adjustRightInd/>
        <w:spacing w:after="120"/>
        <w:jc w:val="both"/>
        <w:textAlignment w:val="auto"/>
        <w:rPr>
          <w:lang w:eastAsia="ko-KR"/>
        </w:rPr>
      </w:pPr>
      <w:r w:rsidRPr="00560AD1">
        <w:rPr>
          <w:lang w:eastAsia="ko-KR"/>
        </w:rPr>
        <w:t xml:space="preserve">Test cases for accuracy requirements </w:t>
      </w:r>
      <w:r w:rsidR="00CE281C">
        <w:rPr>
          <w:lang w:eastAsia="ko-KR"/>
        </w:rPr>
        <w:t xml:space="preserve">for RSTD and UE Rx-Tx time difference </w:t>
      </w:r>
      <w:r w:rsidRPr="00560AD1">
        <w:rPr>
          <w:lang w:eastAsia="ko-KR"/>
        </w:rPr>
        <w:t xml:space="preserve">are defined for </w:t>
      </w:r>
    </w:p>
    <w:p w14:paraId="2C21D6B3" w14:textId="77777777" w:rsidR="00EC2DFE" w:rsidRPr="00A36CC8" w:rsidRDefault="00560AD1" w:rsidP="008D5A01">
      <w:pPr>
        <w:widowControl w:val="0"/>
        <w:numPr>
          <w:ilvl w:val="2"/>
          <w:numId w:val="25"/>
        </w:numPr>
        <w:overflowPunct/>
        <w:autoSpaceDE/>
        <w:autoSpaceDN/>
        <w:adjustRightInd/>
        <w:spacing w:after="120"/>
        <w:jc w:val="both"/>
        <w:textAlignment w:val="auto"/>
        <w:rPr>
          <w:lang w:eastAsia="ko-KR"/>
        </w:rPr>
      </w:pPr>
      <w:r w:rsidRPr="00560AD1">
        <w:rPr>
          <w:lang w:eastAsia="ko-KR"/>
        </w:rPr>
        <w:t>AWGN conditions</w:t>
      </w:r>
    </w:p>
    <w:p w14:paraId="47AB9D9C" w14:textId="77777777" w:rsidR="00B321FC" w:rsidRPr="00B321FC" w:rsidRDefault="00560AD1" w:rsidP="008D5A01">
      <w:pPr>
        <w:widowControl w:val="0"/>
        <w:numPr>
          <w:ilvl w:val="2"/>
          <w:numId w:val="25"/>
        </w:numPr>
        <w:overflowPunct/>
        <w:autoSpaceDE/>
        <w:autoSpaceDN/>
        <w:adjustRightInd/>
        <w:spacing w:after="120"/>
        <w:jc w:val="both"/>
        <w:textAlignment w:val="auto"/>
        <w:rPr>
          <w:lang w:eastAsia="ko-KR"/>
        </w:rPr>
      </w:pPr>
      <w:r w:rsidRPr="00560AD1">
        <w:rPr>
          <w:lang w:eastAsia="ko-KR"/>
        </w:rPr>
        <w:t>FFS: fading conditions for FR1</w:t>
      </w:r>
    </w:p>
    <w:p w14:paraId="16379064" w14:textId="1DCA4889" w:rsidR="00EC2DFE" w:rsidRPr="00A36CC8" w:rsidRDefault="00A271C3" w:rsidP="00B321FC">
      <w:pPr>
        <w:widowControl w:val="0"/>
        <w:numPr>
          <w:ilvl w:val="1"/>
          <w:numId w:val="25"/>
        </w:numPr>
        <w:overflowPunct/>
        <w:autoSpaceDE/>
        <w:autoSpaceDN/>
        <w:adjustRightInd/>
        <w:spacing w:after="120"/>
        <w:jc w:val="both"/>
        <w:textAlignment w:val="auto"/>
        <w:rPr>
          <w:lang w:eastAsia="ko-KR"/>
        </w:rPr>
      </w:pPr>
      <w:r w:rsidRPr="00560AD1">
        <w:rPr>
          <w:lang w:eastAsia="ko-KR"/>
        </w:rPr>
        <w:t>Applicable accuracy requirements</w:t>
      </w:r>
      <w:r w:rsidR="00560AD1">
        <w:rPr>
          <w:lang w:eastAsia="ko-KR"/>
        </w:rPr>
        <w:t xml:space="preserve"> of RSTD</w:t>
      </w:r>
      <w:r w:rsidRPr="00560AD1">
        <w:rPr>
          <w:lang w:eastAsia="ko-KR"/>
        </w:rPr>
        <w:t xml:space="preserve"> are not impacted by HO. </w:t>
      </w:r>
    </w:p>
    <w:p w14:paraId="29C6264E" w14:textId="3710CF59" w:rsidR="00EC2DFE" w:rsidRPr="00A36CC8" w:rsidRDefault="00A271C3" w:rsidP="008D5A01">
      <w:pPr>
        <w:widowControl w:val="0"/>
        <w:numPr>
          <w:ilvl w:val="1"/>
          <w:numId w:val="25"/>
        </w:numPr>
        <w:overflowPunct/>
        <w:autoSpaceDE/>
        <w:autoSpaceDN/>
        <w:adjustRightInd/>
        <w:spacing w:after="120"/>
        <w:jc w:val="both"/>
        <w:textAlignment w:val="auto"/>
        <w:rPr>
          <w:lang w:eastAsia="ko-KR"/>
        </w:rPr>
      </w:pPr>
      <w:r w:rsidRPr="00560AD1">
        <w:rPr>
          <w:lang w:eastAsia="ko-KR"/>
        </w:rPr>
        <w:t>FFS on the group delay calibration margin</w:t>
      </w:r>
      <w:r w:rsidR="00F53BE0">
        <w:rPr>
          <w:lang w:eastAsia="ko-KR"/>
        </w:rPr>
        <w:t xml:space="preserve"> for RSTD and UE Rx-Tx time difference accuracy requirements</w:t>
      </w:r>
      <w:r w:rsidRPr="00560AD1">
        <w:rPr>
          <w:lang w:eastAsia="ko-KR"/>
        </w:rPr>
        <w:t xml:space="preserve">. </w:t>
      </w:r>
    </w:p>
    <w:p w14:paraId="202C9FD2" w14:textId="70B7BB5E" w:rsidR="00A271C3" w:rsidRPr="00560AD1" w:rsidRDefault="00A271C3" w:rsidP="008D5A01">
      <w:pPr>
        <w:widowControl w:val="0"/>
        <w:numPr>
          <w:ilvl w:val="1"/>
          <w:numId w:val="25"/>
        </w:numPr>
        <w:overflowPunct/>
        <w:autoSpaceDE/>
        <w:autoSpaceDN/>
        <w:adjustRightInd/>
        <w:spacing w:after="120"/>
        <w:jc w:val="both"/>
        <w:textAlignment w:val="auto"/>
        <w:rPr>
          <w:lang w:eastAsia="ko-KR"/>
        </w:rPr>
      </w:pPr>
      <w:r w:rsidRPr="00560AD1">
        <w:rPr>
          <w:lang w:eastAsia="ko-KR"/>
        </w:rPr>
        <w:t xml:space="preserve"> FFS on frequency drift margin</w:t>
      </w:r>
    </w:p>
    <w:p w14:paraId="6AFBF116" w14:textId="672BF800" w:rsidR="00A271C3" w:rsidRPr="00560AD1" w:rsidRDefault="00A271C3" w:rsidP="008D5A01">
      <w:pPr>
        <w:widowControl w:val="0"/>
        <w:numPr>
          <w:ilvl w:val="1"/>
          <w:numId w:val="25"/>
        </w:numPr>
        <w:overflowPunct/>
        <w:autoSpaceDE/>
        <w:autoSpaceDN/>
        <w:adjustRightInd/>
        <w:spacing w:after="120"/>
        <w:jc w:val="both"/>
        <w:textAlignment w:val="auto"/>
        <w:rPr>
          <w:lang w:eastAsia="ko-KR"/>
        </w:rPr>
      </w:pPr>
      <w:r w:rsidRPr="00560AD1">
        <w:rPr>
          <w:lang w:eastAsia="ko-KR"/>
        </w:rPr>
        <w:t>Basic requirement sets defined by PRS BW, SCS and repetition factor were agreed</w:t>
      </w:r>
      <w:r w:rsidR="00745BB2">
        <w:rPr>
          <w:lang w:eastAsia="ko-KR"/>
        </w:rPr>
        <w:t xml:space="preserve"> in </w:t>
      </w:r>
      <w:r w:rsidR="00745BB2" w:rsidRPr="00E47D62">
        <w:rPr>
          <w:lang w:eastAsia="ko-KR"/>
        </w:rPr>
        <w:t>[R4-2105843</w:t>
      </w:r>
      <w:r w:rsidR="00745BB2">
        <w:rPr>
          <w:lang w:eastAsia="ko-KR"/>
        </w:rPr>
        <w:t>]</w:t>
      </w:r>
      <w:r w:rsidRPr="00560AD1">
        <w:rPr>
          <w:lang w:eastAsia="ko-KR"/>
        </w:rPr>
        <w:t>.</w:t>
      </w:r>
    </w:p>
    <w:p w14:paraId="0803B161" w14:textId="77777777" w:rsidR="0005299A" w:rsidRPr="0005299A" w:rsidRDefault="0005299A" w:rsidP="008D5A01">
      <w:pPr>
        <w:widowControl w:val="0"/>
        <w:numPr>
          <w:ilvl w:val="0"/>
          <w:numId w:val="25"/>
        </w:numPr>
        <w:overflowPunct/>
        <w:autoSpaceDE/>
        <w:autoSpaceDN/>
        <w:adjustRightInd/>
        <w:spacing w:after="120"/>
        <w:jc w:val="both"/>
        <w:textAlignment w:val="auto"/>
        <w:rPr>
          <w:b/>
          <w:bCs/>
          <w:u w:val="single"/>
          <w:lang w:eastAsia="ko-KR"/>
        </w:rPr>
      </w:pPr>
      <w:r w:rsidRPr="0005299A">
        <w:rPr>
          <w:b/>
          <w:bCs/>
          <w:u w:val="single"/>
          <w:lang w:eastAsia="ko-KR"/>
        </w:rPr>
        <w:t>PRS RSRP measurement accuracy requirements</w:t>
      </w:r>
    </w:p>
    <w:p w14:paraId="10B89123" w14:textId="66A169F3" w:rsidR="0005299A" w:rsidRPr="0005299A" w:rsidRDefault="0005299A" w:rsidP="008D5A01">
      <w:pPr>
        <w:widowControl w:val="0"/>
        <w:numPr>
          <w:ilvl w:val="1"/>
          <w:numId w:val="25"/>
        </w:numPr>
        <w:overflowPunct/>
        <w:autoSpaceDE/>
        <w:autoSpaceDN/>
        <w:adjustRightInd/>
        <w:spacing w:after="120"/>
        <w:jc w:val="both"/>
        <w:textAlignment w:val="auto"/>
        <w:rPr>
          <w:lang w:eastAsia="ko-KR"/>
        </w:rPr>
      </w:pPr>
      <w:r w:rsidRPr="0005299A">
        <w:rPr>
          <w:lang w:eastAsia="ko-KR"/>
        </w:rPr>
        <w:t xml:space="preserve">PRS-RSRP SINR side condition #1 is -3 dB </w:t>
      </w:r>
    </w:p>
    <w:p w14:paraId="13A4965A" w14:textId="39C5F78B" w:rsidR="00EC2DFE" w:rsidRPr="0017308B" w:rsidRDefault="0005299A" w:rsidP="008D5A01">
      <w:pPr>
        <w:widowControl w:val="0"/>
        <w:numPr>
          <w:ilvl w:val="1"/>
          <w:numId w:val="25"/>
        </w:numPr>
        <w:overflowPunct/>
        <w:autoSpaceDE/>
        <w:autoSpaceDN/>
        <w:adjustRightInd/>
        <w:spacing w:after="120"/>
        <w:jc w:val="both"/>
        <w:textAlignment w:val="auto"/>
        <w:rPr>
          <w:lang w:eastAsia="ko-KR"/>
        </w:rPr>
      </w:pPr>
      <w:r w:rsidRPr="0005299A">
        <w:rPr>
          <w:lang w:eastAsia="ko-KR"/>
        </w:rPr>
        <w:t xml:space="preserve">PRS RSRP requirement sets </w:t>
      </w:r>
      <w:r w:rsidR="00F415F2">
        <w:rPr>
          <w:lang w:eastAsia="ko-KR"/>
        </w:rPr>
        <w:t xml:space="preserve">are </w:t>
      </w:r>
      <w:r w:rsidRPr="0005299A">
        <w:rPr>
          <w:lang w:eastAsia="ko-KR"/>
        </w:rPr>
        <w:t xml:space="preserve">defined by PRS BW </w:t>
      </w:r>
      <w:r>
        <w:rPr>
          <w:lang w:eastAsia="ko-KR"/>
        </w:rPr>
        <w:t>[</w:t>
      </w:r>
      <w:r w:rsidRPr="00E47D62">
        <w:rPr>
          <w:lang w:eastAsia="ko-KR"/>
        </w:rPr>
        <w:t>R4-210584</w:t>
      </w:r>
      <w:r>
        <w:rPr>
          <w:lang w:eastAsia="ko-KR"/>
        </w:rPr>
        <w:t>5]</w:t>
      </w:r>
    </w:p>
    <w:p w14:paraId="2C28BBBC" w14:textId="77777777" w:rsidR="00EC2DFE" w:rsidRPr="0017308B" w:rsidRDefault="0005299A" w:rsidP="008D5A01">
      <w:pPr>
        <w:widowControl w:val="0"/>
        <w:numPr>
          <w:ilvl w:val="2"/>
          <w:numId w:val="25"/>
        </w:numPr>
        <w:overflowPunct/>
        <w:autoSpaceDE/>
        <w:autoSpaceDN/>
        <w:adjustRightInd/>
        <w:spacing w:after="120"/>
        <w:jc w:val="both"/>
        <w:textAlignment w:val="auto"/>
        <w:rPr>
          <w:lang w:eastAsia="ko-KR"/>
        </w:rPr>
      </w:pPr>
      <w:r w:rsidRPr="0005299A">
        <w:rPr>
          <w:lang w:eastAsia="ko-KR"/>
        </w:rPr>
        <w:t xml:space="preserve">when SINR &gt;[-3dB] , </w:t>
      </w:r>
    </w:p>
    <w:p w14:paraId="31B6E840" w14:textId="77777777" w:rsidR="0005299A" w:rsidRPr="0005299A" w:rsidRDefault="0005299A" w:rsidP="008D5A01">
      <w:pPr>
        <w:widowControl w:val="0"/>
        <w:numPr>
          <w:ilvl w:val="3"/>
          <w:numId w:val="25"/>
        </w:numPr>
        <w:overflowPunct/>
        <w:autoSpaceDE/>
        <w:autoSpaceDN/>
        <w:adjustRightInd/>
        <w:spacing w:after="120"/>
        <w:jc w:val="both"/>
        <w:textAlignment w:val="auto"/>
        <w:rPr>
          <w:lang w:eastAsia="ko-KR"/>
        </w:rPr>
      </w:pPr>
      <w:r w:rsidRPr="0005299A">
        <w:rPr>
          <w:lang w:eastAsia="ko-KR"/>
        </w:rPr>
        <w:t>single set requirement for all parameter sets</w:t>
      </w:r>
    </w:p>
    <w:p w14:paraId="50F8A7A1" w14:textId="77777777" w:rsidR="00EC2DFE" w:rsidRPr="0017308B" w:rsidRDefault="0005299A" w:rsidP="008D5A01">
      <w:pPr>
        <w:widowControl w:val="0"/>
        <w:numPr>
          <w:ilvl w:val="2"/>
          <w:numId w:val="25"/>
        </w:numPr>
        <w:overflowPunct/>
        <w:autoSpaceDE/>
        <w:autoSpaceDN/>
        <w:adjustRightInd/>
        <w:spacing w:after="120"/>
        <w:jc w:val="both"/>
        <w:textAlignment w:val="auto"/>
        <w:rPr>
          <w:lang w:eastAsia="ko-KR"/>
        </w:rPr>
      </w:pPr>
      <w:r w:rsidRPr="0005299A">
        <w:rPr>
          <w:lang w:eastAsia="ko-KR"/>
        </w:rPr>
        <w:t xml:space="preserve">when SINR &gt;[-13dB] </w:t>
      </w:r>
    </w:p>
    <w:p w14:paraId="6E43B728" w14:textId="596A85AA" w:rsidR="0005299A" w:rsidRPr="0005299A" w:rsidRDefault="0005299A" w:rsidP="008D5A01">
      <w:pPr>
        <w:widowControl w:val="0"/>
        <w:numPr>
          <w:ilvl w:val="3"/>
          <w:numId w:val="25"/>
        </w:numPr>
        <w:overflowPunct/>
        <w:autoSpaceDE/>
        <w:autoSpaceDN/>
        <w:adjustRightInd/>
        <w:spacing w:after="120"/>
        <w:jc w:val="both"/>
        <w:textAlignment w:val="auto"/>
        <w:rPr>
          <w:lang w:eastAsia="ko-KR"/>
        </w:rPr>
      </w:pPr>
      <w:r w:rsidRPr="0005299A">
        <w:rPr>
          <w:lang w:eastAsia="ko-KR"/>
        </w:rPr>
        <w:t>multiple requirements depending on PRS BW (in PRBs)</w:t>
      </w:r>
    </w:p>
    <w:p w14:paraId="0C51F997" w14:textId="77777777" w:rsidR="00EC2DFE" w:rsidRPr="0017308B" w:rsidRDefault="00692FB4" w:rsidP="008D5A01">
      <w:pPr>
        <w:widowControl w:val="0"/>
        <w:numPr>
          <w:ilvl w:val="1"/>
          <w:numId w:val="25"/>
        </w:numPr>
        <w:overflowPunct/>
        <w:autoSpaceDE/>
        <w:autoSpaceDN/>
        <w:adjustRightInd/>
        <w:spacing w:after="120"/>
        <w:jc w:val="both"/>
        <w:textAlignment w:val="auto"/>
        <w:rPr>
          <w:lang w:eastAsia="ko-KR"/>
        </w:rPr>
      </w:pPr>
      <w:r w:rsidRPr="00692FB4">
        <w:rPr>
          <w:lang w:eastAsia="ko-KR"/>
        </w:rPr>
        <w:t>RF calibration margin:</w:t>
      </w:r>
    </w:p>
    <w:p w14:paraId="3FE0D1A6" w14:textId="77777777" w:rsidR="00EC2DFE" w:rsidRPr="0017308B" w:rsidRDefault="00692FB4" w:rsidP="008D5A01">
      <w:pPr>
        <w:widowControl w:val="0"/>
        <w:numPr>
          <w:ilvl w:val="2"/>
          <w:numId w:val="25"/>
        </w:numPr>
        <w:overflowPunct/>
        <w:autoSpaceDE/>
        <w:autoSpaceDN/>
        <w:adjustRightInd/>
        <w:spacing w:after="120"/>
        <w:jc w:val="both"/>
        <w:textAlignment w:val="auto"/>
        <w:rPr>
          <w:lang w:eastAsia="ko-KR"/>
        </w:rPr>
      </w:pPr>
      <w:r w:rsidRPr="00692FB4">
        <w:rPr>
          <w:lang w:eastAsia="ko-KR"/>
        </w:rPr>
        <w:t>2.5dB for FR1 absolute accuracy requirements</w:t>
      </w:r>
    </w:p>
    <w:p w14:paraId="2ED7A532" w14:textId="77777777" w:rsidR="00EC2DFE" w:rsidRPr="0017308B" w:rsidRDefault="00692FB4" w:rsidP="008D5A01">
      <w:pPr>
        <w:widowControl w:val="0"/>
        <w:numPr>
          <w:ilvl w:val="2"/>
          <w:numId w:val="25"/>
        </w:numPr>
        <w:overflowPunct/>
        <w:autoSpaceDE/>
        <w:autoSpaceDN/>
        <w:adjustRightInd/>
        <w:spacing w:after="120"/>
        <w:jc w:val="both"/>
        <w:textAlignment w:val="auto"/>
        <w:rPr>
          <w:lang w:eastAsia="ko-KR"/>
        </w:rPr>
      </w:pPr>
      <w:r w:rsidRPr="00692FB4">
        <w:rPr>
          <w:lang w:eastAsia="ko-KR"/>
        </w:rPr>
        <w:t>4dB for FR2 absolute accuracy requirements</w:t>
      </w:r>
    </w:p>
    <w:p w14:paraId="21E94B7A" w14:textId="77777777" w:rsidR="00EC2DFE" w:rsidRPr="0017308B" w:rsidRDefault="00692FB4" w:rsidP="008D5A01">
      <w:pPr>
        <w:widowControl w:val="0"/>
        <w:numPr>
          <w:ilvl w:val="1"/>
          <w:numId w:val="25"/>
        </w:numPr>
        <w:overflowPunct/>
        <w:autoSpaceDE/>
        <w:autoSpaceDN/>
        <w:adjustRightInd/>
        <w:spacing w:after="120"/>
        <w:jc w:val="both"/>
        <w:textAlignment w:val="auto"/>
        <w:rPr>
          <w:lang w:eastAsia="ko-KR"/>
        </w:rPr>
      </w:pPr>
      <w:r w:rsidRPr="00692FB4">
        <w:rPr>
          <w:lang w:eastAsia="ko-KR"/>
        </w:rPr>
        <w:t>FFS the calibration error margins for PRS-RSRP relative accuracy requirements for FR1 and FR2</w:t>
      </w:r>
    </w:p>
    <w:p w14:paraId="6D5D8CA7" w14:textId="77777777" w:rsidR="00F415F2" w:rsidRPr="005B47B2" w:rsidRDefault="00F415F2" w:rsidP="008D5A01">
      <w:pPr>
        <w:widowControl w:val="0"/>
        <w:numPr>
          <w:ilvl w:val="0"/>
          <w:numId w:val="25"/>
        </w:numPr>
        <w:overflowPunct/>
        <w:autoSpaceDE/>
        <w:autoSpaceDN/>
        <w:adjustRightInd/>
        <w:spacing w:after="120"/>
        <w:jc w:val="both"/>
        <w:textAlignment w:val="auto"/>
        <w:rPr>
          <w:b/>
          <w:bCs/>
          <w:u w:val="single"/>
          <w:lang w:eastAsia="ko-KR"/>
        </w:rPr>
      </w:pPr>
      <w:r w:rsidRPr="00F415F2">
        <w:rPr>
          <w:b/>
          <w:bCs/>
          <w:u w:val="single"/>
          <w:lang w:eastAsia="ko-KR"/>
        </w:rPr>
        <w:t xml:space="preserve">UE Rx-Tx time difference accuracy requirements </w:t>
      </w:r>
    </w:p>
    <w:p w14:paraId="46C0809D" w14:textId="60E93503" w:rsidR="005B47B2" w:rsidRPr="000474D7" w:rsidRDefault="00F13066" w:rsidP="005B47B2">
      <w:pPr>
        <w:widowControl w:val="0"/>
        <w:numPr>
          <w:ilvl w:val="1"/>
          <w:numId w:val="25"/>
        </w:numPr>
        <w:overflowPunct/>
        <w:autoSpaceDE/>
        <w:autoSpaceDN/>
        <w:adjustRightInd/>
        <w:spacing w:after="120"/>
        <w:jc w:val="both"/>
        <w:textAlignment w:val="auto"/>
        <w:rPr>
          <w:lang w:eastAsia="ko-KR"/>
        </w:rPr>
      </w:pPr>
      <w:r w:rsidRPr="000474D7">
        <w:rPr>
          <w:lang w:eastAsia="ko-KR"/>
        </w:rPr>
        <w:t>SINR side conditions for #1 is -3dB</w:t>
      </w:r>
    </w:p>
    <w:p w14:paraId="765028F2" w14:textId="4CA344A3" w:rsidR="009F4EF2" w:rsidRPr="000474D7" w:rsidRDefault="00F13066" w:rsidP="005B47B2">
      <w:pPr>
        <w:widowControl w:val="0"/>
        <w:numPr>
          <w:ilvl w:val="1"/>
          <w:numId w:val="25"/>
        </w:numPr>
        <w:overflowPunct/>
        <w:autoSpaceDE/>
        <w:autoSpaceDN/>
        <w:adjustRightInd/>
        <w:spacing w:after="120"/>
        <w:jc w:val="both"/>
        <w:textAlignment w:val="auto"/>
        <w:rPr>
          <w:lang w:eastAsia="ko-KR"/>
        </w:rPr>
      </w:pPr>
      <w:r w:rsidRPr="000474D7">
        <w:rPr>
          <w:lang w:eastAsia="ko-KR"/>
        </w:rPr>
        <w:t>Applicability of accuracy requirements in the case of NTA_offset change: FFS</w:t>
      </w:r>
    </w:p>
    <w:p w14:paraId="6DA39BB7" w14:textId="0F5114F3" w:rsidR="005B47B2" w:rsidRPr="000474D7" w:rsidRDefault="00F13066" w:rsidP="005B47B2">
      <w:pPr>
        <w:widowControl w:val="0"/>
        <w:numPr>
          <w:ilvl w:val="1"/>
          <w:numId w:val="25"/>
        </w:numPr>
        <w:overflowPunct/>
        <w:autoSpaceDE/>
        <w:autoSpaceDN/>
        <w:adjustRightInd/>
        <w:spacing w:after="120"/>
        <w:jc w:val="both"/>
        <w:textAlignment w:val="auto"/>
        <w:rPr>
          <w:lang w:eastAsia="ko-KR"/>
        </w:rPr>
      </w:pPr>
      <w:r w:rsidRPr="000474D7">
        <w:rPr>
          <w:lang w:eastAsia="ko-KR"/>
        </w:rPr>
        <w:t>Applicability of accuracy requirements under TA adjustment: FFS</w:t>
      </w:r>
    </w:p>
    <w:p w14:paraId="38E9CF64" w14:textId="77777777" w:rsidR="00EC2DFE" w:rsidRPr="0017308B" w:rsidRDefault="00F415F2" w:rsidP="008D5A01">
      <w:pPr>
        <w:widowControl w:val="0"/>
        <w:numPr>
          <w:ilvl w:val="1"/>
          <w:numId w:val="25"/>
        </w:numPr>
        <w:overflowPunct/>
        <w:autoSpaceDE/>
        <w:autoSpaceDN/>
        <w:adjustRightInd/>
        <w:spacing w:after="120"/>
        <w:jc w:val="both"/>
        <w:textAlignment w:val="auto"/>
        <w:rPr>
          <w:lang w:eastAsia="ko-KR"/>
        </w:rPr>
      </w:pPr>
      <w:r w:rsidRPr="00F415F2">
        <w:rPr>
          <w:lang w:eastAsia="ko-KR"/>
        </w:rPr>
        <w:t xml:space="preserve">Applicable propagation channel for accuracy requirement: Follow the same principle of RSTD accuracy requirements </w:t>
      </w:r>
    </w:p>
    <w:p w14:paraId="7CC5F861" w14:textId="77777777" w:rsidR="00EC2DFE" w:rsidRPr="0017308B" w:rsidRDefault="00F415F2" w:rsidP="008D5A01">
      <w:pPr>
        <w:widowControl w:val="0"/>
        <w:numPr>
          <w:ilvl w:val="1"/>
          <w:numId w:val="25"/>
        </w:numPr>
        <w:overflowPunct/>
        <w:autoSpaceDE/>
        <w:autoSpaceDN/>
        <w:adjustRightInd/>
        <w:spacing w:after="120"/>
        <w:jc w:val="both"/>
        <w:textAlignment w:val="auto"/>
        <w:rPr>
          <w:lang w:eastAsia="ko-KR"/>
        </w:rPr>
      </w:pPr>
      <w:r w:rsidRPr="00F415F2">
        <w:rPr>
          <w:lang w:eastAsia="ko-KR"/>
        </w:rPr>
        <w:t>Applicable accuracy requirement in case of other (non-HO) serving cell changes: FFS</w:t>
      </w:r>
    </w:p>
    <w:p w14:paraId="2CE593C3" w14:textId="047A3011" w:rsidR="00F415F2" w:rsidRPr="00F415F2" w:rsidRDefault="00F415F2" w:rsidP="008D5A01">
      <w:pPr>
        <w:widowControl w:val="0"/>
        <w:numPr>
          <w:ilvl w:val="1"/>
          <w:numId w:val="25"/>
        </w:numPr>
        <w:overflowPunct/>
        <w:autoSpaceDE/>
        <w:autoSpaceDN/>
        <w:adjustRightInd/>
        <w:spacing w:after="120"/>
        <w:jc w:val="both"/>
        <w:textAlignment w:val="auto"/>
        <w:rPr>
          <w:lang w:eastAsia="ko-KR"/>
        </w:rPr>
      </w:pPr>
      <w:r w:rsidRPr="00F415F2">
        <w:rPr>
          <w:lang w:eastAsia="ko-KR"/>
        </w:rPr>
        <w:t>Basic requirement sets defined by PRS BW, SCS and repetition factor were agreed</w:t>
      </w:r>
      <w:r w:rsidR="00E517B2">
        <w:rPr>
          <w:lang w:eastAsia="ko-KR"/>
        </w:rPr>
        <w:t xml:space="preserve"> in [R4-2105844]</w:t>
      </w:r>
    </w:p>
    <w:p w14:paraId="30492210" w14:textId="77777777" w:rsidR="0023705A" w:rsidRPr="0023705A" w:rsidRDefault="0023705A" w:rsidP="008D5A01">
      <w:pPr>
        <w:widowControl w:val="0"/>
        <w:numPr>
          <w:ilvl w:val="0"/>
          <w:numId w:val="25"/>
        </w:numPr>
        <w:overflowPunct/>
        <w:autoSpaceDE/>
        <w:autoSpaceDN/>
        <w:adjustRightInd/>
        <w:spacing w:after="120"/>
        <w:jc w:val="both"/>
        <w:textAlignment w:val="auto"/>
        <w:rPr>
          <w:b/>
          <w:bCs/>
          <w:u w:val="single"/>
          <w:lang w:eastAsia="ko-KR"/>
        </w:rPr>
      </w:pPr>
      <w:r w:rsidRPr="0023705A">
        <w:rPr>
          <w:b/>
          <w:bCs/>
          <w:u w:val="single"/>
          <w:lang w:eastAsia="ko-KR"/>
        </w:rPr>
        <w:t>Test case design</w:t>
      </w:r>
    </w:p>
    <w:p w14:paraId="00AC9B4E" w14:textId="77777777"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 xml:space="preserve">Only need to define the test cases for SA  </w:t>
      </w:r>
    </w:p>
    <w:p w14:paraId="78CEAA7E" w14:textId="77777777"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 xml:space="preserve">Test cases for the different SINR side condition for UE Rx-Tx time difference </w:t>
      </w:r>
    </w:p>
    <w:p w14:paraId="2B6F9598" w14:textId="77777777" w:rsidR="00EC2DFE" w:rsidRPr="0067210A" w:rsidRDefault="0023705A" w:rsidP="008D5A01">
      <w:pPr>
        <w:widowControl w:val="0"/>
        <w:numPr>
          <w:ilvl w:val="2"/>
          <w:numId w:val="25"/>
        </w:numPr>
        <w:overflowPunct/>
        <w:autoSpaceDE/>
        <w:autoSpaceDN/>
        <w:adjustRightInd/>
        <w:spacing w:after="120"/>
        <w:jc w:val="both"/>
        <w:textAlignment w:val="auto"/>
        <w:rPr>
          <w:lang w:eastAsia="ko-KR"/>
        </w:rPr>
      </w:pPr>
      <w:r w:rsidRPr="00C4388C">
        <w:rPr>
          <w:lang w:eastAsia="ko-KR"/>
        </w:rPr>
        <w:t>UE Rx-Tx tests: Both SINR side conditions are tested in the same test with two cells.</w:t>
      </w:r>
    </w:p>
    <w:p w14:paraId="72CAA3EF" w14:textId="77777777" w:rsidR="00EC2DFE" w:rsidRPr="0067210A" w:rsidRDefault="0023705A" w:rsidP="008D5A01">
      <w:pPr>
        <w:widowControl w:val="0"/>
        <w:numPr>
          <w:ilvl w:val="2"/>
          <w:numId w:val="25"/>
        </w:numPr>
        <w:overflowPunct/>
        <w:autoSpaceDE/>
        <w:autoSpaceDN/>
        <w:adjustRightInd/>
        <w:spacing w:after="120"/>
        <w:jc w:val="both"/>
        <w:textAlignment w:val="auto"/>
        <w:rPr>
          <w:lang w:eastAsia="ko-KR"/>
        </w:rPr>
      </w:pPr>
      <w:r w:rsidRPr="00C4388C">
        <w:rPr>
          <w:lang w:eastAsia="ko-KR"/>
        </w:rPr>
        <w:t>PRS-RSRP test:  Both SINR side conditions are tested in the same test with two cells</w:t>
      </w:r>
    </w:p>
    <w:p w14:paraId="62FFFF1C" w14:textId="77777777"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No need to define test cases for the serving carrier frequencies and non-serving carrier frequencies.</w:t>
      </w:r>
    </w:p>
    <w:p w14:paraId="11EAB59C" w14:textId="77777777"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Absolute measurement reporting in test cases: FFS</w:t>
      </w:r>
    </w:p>
    <w:p w14:paraId="3CEDED56" w14:textId="507991E8"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General PRS configuration for NR Positioning test case (e.g. PRS periodicity, comb</w:t>
      </w:r>
      <w:r w:rsidR="005D46DD">
        <w:rPr>
          <w:lang w:eastAsia="ko-KR"/>
        </w:rPr>
        <w:t>-</w:t>
      </w:r>
      <w:r w:rsidRPr="00C4388C">
        <w:rPr>
          <w:lang w:eastAsia="ko-KR"/>
        </w:rPr>
        <w:t>size,</w:t>
      </w:r>
      <w:r w:rsidR="005D46DD">
        <w:rPr>
          <w:lang w:eastAsia="ko-KR"/>
        </w:rPr>
        <w:t xml:space="preserve"> </w:t>
      </w:r>
      <w:r w:rsidRPr="00C4388C">
        <w:rPr>
          <w:lang w:eastAsia="ko-KR"/>
        </w:rPr>
        <w:t xml:space="preserve">etc) </w:t>
      </w:r>
    </w:p>
    <w:p w14:paraId="0EB6BE42" w14:textId="77777777" w:rsidR="00EC2DFE" w:rsidRPr="0067210A" w:rsidRDefault="0023705A" w:rsidP="008D5A01">
      <w:pPr>
        <w:widowControl w:val="0"/>
        <w:numPr>
          <w:ilvl w:val="2"/>
          <w:numId w:val="25"/>
        </w:numPr>
        <w:overflowPunct/>
        <w:autoSpaceDE/>
        <w:autoSpaceDN/>
        <w:adjustRightInd/>
        <w:spacing w:after="120"/>
        <w:jc w:val="both"/>
        <w:textAlignment w:val="auto"/>
        <w:rPr>
          <w:lang w:eastAsia="ko-KR"/>
        </w:rPr>
      </w:pPr>
      <w:r w:rsidRPr="00C4388C">
        <w:rPr>
          <w:lang w:eastAsia="ko-KR"/>
        </w:rPr>
        <w:t>Use 160 ms PRS periodicity as baseline for all tests. Offsets may be specified in each test case in order to achieve orthogonality between PRS resources from multiple TRPs</w:t>
      </w:r>
    </w:p>
    <w:p w14:paraId="13AD9E6E" w14:textId="2BAE1671" w:rsidR="00EC2DFE" w:rsidRPr="0067210A" w:rsidRDefault="0023705A" w:rsidP="008D5A01">
      <w:pPr>
        <w:widowControl w:val="0"/>
        <w:numPr>
          <w:ilvl w:val="2"/>
          <w:numId w:val="25"/>
        </w:numPr>
        <w:overflowPunct/>
        <w:autoSpaceDE/>
        <w:autoSpaceDN/>
        <w:adjustRightInd/>
        <w:spacing w:after="120"/>
        <w:jc w:val="both"/>
        <w:textAlignment w:val="auto"/>
        <w:rPr>
          <w:lang w:eastAsia="ko-KR"/>
        </w:rPr>
      </w:pPr>
      <w:r w:rsidRPr="00C4388C">
        <w:rPr>
          <w:lang w:eastAsia="ko-KR"/>
        </w:rPr>
        <w:t>Combination of Comb size, number of symbol, slot repetition factor can be FFS up to the discussion of PRS accuracy requirements.</w:t>
      </w:r>
    </w:p>
    <w:p w14:paraId="06A39B23" w14:textId="77777777" w:rsidR="00EC2DFE" w:rsidRPr="0067210A" w:rsidRDefault="0023705A" w:rsidP="008D5A01">
      <w:pPr>
        <w:widowControl w:val="0"/>
        <w:numPr>
          <w:ilvl w:val="2"/>
          <w:numId w:val="25"/>
        </w:numPr>
        <w:overflowPunct/>
        <w:autoSpaceDE/>
        <w:autoSpaceDN/>
        <w:adjustRightInd/>
        <w:spacing w:after="120"/>
        <w:jc w:val="both"/>
        <w:textAlignment w:val="auto"/>
        <w:rPr>
          <w:lang w:eastAsia="ko-KR"/>
        </w:rPr>
      </w:pPr>
      <w:r w:rsidRPr="00C4388C">
        <w:rPr>
          <w:lang w:eastAsia="ko-KR"/>
        </w:rPr>
        <w:t>PRS BW:</w:t>
      </w:r>
    </w:p>
    <w:p w14:paraId="4D833188" w14:textId="77777777" w:rsidR="00EC2DFE" w:rsidRPr="0067210A" w:rsidRDefault="0023705A" w:rsidP="008D5A01">
      <w:pPr>
        <w:widowControl w:val="0"/>
        <w:numPr>
          <w:ilvl w:val="3"/>
          <w:numId w:val="25"/>
        </w:numPr>
        <w:overflowPunct/>
        <w:autoSpaceDE/>
        <w:autoSpaceDN/>
        <w:adjustRightInd/>
        <w:spacing w:after="120"/>
        <w:jc w:val="both"/>
        <w:textAlignment w:val="auto"/>
        <w:rPr>
          <w:lang w:eastAsia="ko-KR"/>
        </w:rPr>
      </w:pPr>
      <w:r w:rsidRPr="00C4388C">
        <w:rPr>
          <w:lang w:eastAsia="ko-KR"/>
        </w:rPr>
        <w:t xml:space="preserve">10MHz (24 and 52 PRS PRBs) for 15kHz SCS, 50MHz (24 and 132 PRS PRBs) for 30kHz SCS and 100MHz (24 and 64 PRS PRBs) for 120kHz SCS for delay and accuracy tests. </w:t>
      </w:r>
    </w:p>
    <w:p w14:paraId="3D100181" w14:textId="77777777"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lastRenderedPageBreak/>
        <w:t>SRS configuration for NR Positioning test case: FFS</w:t>
      </w:r>
    </w:p>
    <w:p w14:paraId="2A167633" w14:textId="509FB9C7"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 xml:space="preserve">Number of cells/TRPs for NR Positioning test case: </w:t>
      </w:r>
    </w:p>
    <w:p w14:paraId="3AC14F2E" w14:textId="77777777" w:rsidR="00EC2DFE" w:rsidRPr="0067210A" w:rsidRDefault="0023705A" w:rsidP="008D5A01">
      <w:pPr>
        <w:widowControl w:val="0"/>
        <w:numPr>
          <w:ilvl w:val="2"/>
          <w:numId w:val="25"/>
        </w:numPr>
        <w:overflowPunct/>
        <w:autoSpaceDE/>
        <w:autoSpaceDN/>
        <w:adjustRightInd/>
        <w:spacing w:after="120"/>
        <w:jc w:val="both"/>
        <w:textAlignment w:val="auto"/>
        <w:rPr>
          <w:lang w:eastAsia="ko-KR"/>
        </w:rPr>
      </w:pPr>
      <w:r w:rsidRPr="00C4388C">
        <w:rPr>
          <w:lang w:eastAsia="ko-KR"/>
        </w:rPr>
        <w:t>Three cells/TRPs for RSTD delay tests</w:t>
      </w:r>
    </w:p>
    <w:p w14:paraId="25076A95" w14:textId="77777777" w:rsidR="00EC2DFE" w:rsidRPr="0067210A" w:rsidRDefault="0023705A" w:rsidP="008D5A01">
      <w:pPr>
        <w:widowControl w:val="0"/>
        <w:numPr>
          <w:ilvl w:val="2"/>
          <w:numId w:val="25"/>
        </w:numPr>
        <w:overflowPunct/>
        <w:autoSpaceDE/>
        <w:autoSpaceDN/>
        <w:adjustRightInd/>
        <w:spacing w:after="120"/>
        <w:jc w:val="both"/>
        <w:textAlignment w:val="auto"/>
        <w:rPr>
          <w:lang w:eastAsia="ko-KR"/>
        </w:rPr>
      </w:pPr>
      <w:r w:rsidRPr="00C4388C">
        <w:rPr>
          <w:lang w:eastAsia="ko-KR"/>
        </w:rPr>
        <w:t>Two cells/TRPs for other delay tests and all accuracy tests</w:t>
      </w:r>
    </w:p>
    <w:p w14:paraId="2890ABEC" w14:textId="1AA6E122"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 xml:space="preserve">Number of positioning frequency layers: </w:t>
      </w:r>
    </w:p>
    <w:p w14:paraId="512055C0" w14:textId="77777777" w:rsidR="00EC2DFE" w:rsidRPr="0067210A" w:rsidRDefault="0023705A" w:rsidP="008D5A01">
      <w:pPr>
        <w:widowControl w:val="0"/>
        <w:numPr>
          <w:ilvl w:val="2"/>
          <w:numId w:val="25"/>
        </w:numPr>
        <w:overflowPunct/>
        <w:autoSpaceDE/>
        <w:autoSpaceDN/>
        <w:adjustRightInd/>
        <w:spacing w:after="120"/>
        <w:jc w:val="both"/>
        <w:textAlignment w:val="auto"/>
        <w:rPr>
          <w:lang w:eastAsia="ko-KR"/>
        </w:rPr>
      </w:pPr>
      <w:r w:rsidRPr="00C4388C">
        <w:rPr>
          <w:lang w:eastAsia="ko-KR"/>
        </w:rPr>
        <w:t>Test Case 1 or Case 2 for delay tests and RSTD accuracy tests. Test Case 1 for PRS-RSRP and UE Rx-Tx accuracy tests</w:t>
      </w:r>
    </w:p>
    <w:p w14:paraId="6086787F" w14:textId="77777777" w:rsidR="00EC2DFE" w:rsidRPr="0067210A" w:rsidRDefault="0023705A" w:rsidP="008D5A01">
      <w:pPr>
        <w:widowControl w:val="0"/>
        <w:numPr>
          <w:ilvl w:val="3"/>
          <w:numId w:val="25"/>
        </w:numPr>
        <w:overflowPunct/>
        <w:autoSpaceDE/>
        <w:autoSpaceDN/>
        <w:adjustRightInd/>
        <w:spacing w:after="120"/>
        <w:jc w:val="both"/>
        <w:textAlignment w:val="auto"/>
        <w:rPr>
          <w:lang w:eastAsia="ko-KR"/>
        </w:rPr>
      </w:pPr>
      <w:r w:rsidRPr="00C4388C">
        <w:rPr>
          <w:lang w:eastAsia="ko-KR"/>
        </w:rPr>
        <w:t>Case 1: 1 PFL, and all cells are on the same PFL</w:t>
      </w:r>
    </w:p>
    <w:p w14:paraId="21C9807F" w14:textId="77777777" w:rsidR="00EC2DFE" w:rsidRPr="0067210A" w:rsidRDefault="0023705A" w:rsidP="008D5A01">
      <w:pPr>
        <w:widowControl w:val="0"/>
        <w:numPr>
          <w:ilvl w:val="3"/>
          <w:numId w:val="25"/>
        </w:numPr>
        <w:overflowPunct/>
        <w:autoSpaceDE/>
        <w:autoSpaceDN/>
        <w:adjustRightInd/>
        <w:spacing w:after="120"/>
        <w:jc w:val="both"/>
        <w:textAlignment w:val="auto"/>
        <w:rPr>
          <w:lang w:eastAsia="ko-KR"/>
        </w:rPr>
      </w:pPr>
      <w:r w:rsidRPr="00C4388C">
        <w:rPr>
          <w:lang w:eastAsia="ko-KR"/>
        </w:rPr>
        <w:t>Case 2: 2 PLFs, and cells are distributed on two PFLs</w:t>
      </w:r>
    </w:p>
    <w:p w14:paraId="4A53523E" w14:textId="77777777" w:rsidR="00EC2DFE" w:rsidRPr="0067210A" w:rsidRDefault="0023705A" w:rsidP="008D5A01">
      <w:pPr>
        <w:widowControl w:val="0"/>
        <w:numPr>
          <w:ilvl w:val="3"/>
          <w:numId w:val="25"/>
        </w:numPr>
        <w:overflowPunct/>
        <w:autoSpaceDE/>
        <w:autoSpaceDN/>
        <w:adjustRightInd/>
        <w:spacing w:after="120"/>
        <w:jc w:val="both"/>
        <w:textAlignment w:val="auto"/>
        <w:rPr>
          <w:lang w:eastAsia="ko-KR"/>
        </w:rPr>
      </w:pPr>
      <w:r w:rsidRPr="00C4388C">
        <w:rPr>
          <w:lang w:eastAsia="ko-KR"/>
        </w:rPr>
        <w:t>UE supporting more than one PFL only needs to pass tests for Case 2.</w:t>
      </w:r>
    </w:p>
    <w:p w14:paraId="7986E0A6" w14:textId="0F17A707"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Synchronous/Asynchronous cells: FFS</w:t>
      </w:r>
    </w:p>
    <w:p w14:paraId="46652F20" w14:textId="196F6A92"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Muting pattern:</w:t>
      </w:r>
      <w:r w:rsidR="00EC2DFE">
        <w:rPr>
          <w:lang w:eastAsia="ko-KR"/>
        </w:rPr>
        <w:t xml:space="preserve"> </w:t>
      </w:r>
      <w:r w:rsidRPr="00C4388C">
        <w:rPr>
          <w:lang w:eastAsia="ko-KR"/>
        </w:rPr>
        <w:t xml:space="preserve">FFS </w:t>
      </w:r>
    </w:p>
    <w:p w14:paraId="32CDAAFA" w14:textId="77777777"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Testing procedure: FFS</w:t>
      </w:r>
    </w:p>
    <w:p w14:paraId="1725162F" w14:textId="62583143"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Subsets of accuracy tests:</w:t>
      </w:r>
    </w:p>
    <w:p w14:paraId="04D0C8FE" w14:textId="77777777"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Test two PRS BW configurations per test</w:t>
      </w:r>
    </w:p>
    <w:p w14:paraId="58BB696D" w14:textId="77777777" w:rsidR="00EC2DFE" w:rsidRPr="0067210A" w:rsidRDefault="0023705A" w:rsidP="008D5A01">
      <w:pPr>
        <w:widowControl w:val="0"/>
        <w:numPr>
          <w:ilvl w:val="2"/>
          <w:numId w:val="25"/>
        </w:numPr>
        <w:overflowPunct/>
        <w:autoSpaceDE/>
        <w:autoSpaceDN/>
        <w:adjustRightInd/>
        <w:spacing w:after="120"/>
        <w:jc w:val="both"/>
        <w:textAlignment w:val="auto"/>
        <w:rPr>
          <w:lang w:eastAsia="ko-KR"/>
        </w:rPr>
      </w:pPr>
      <w:r w:rsidRPr="00C4388C">
        <w:rPr>
          <w:lang w:eastAsia="ko-KR"/>
        </w:rPr>
        <w:t>The first configuration could be the minimum PRS BW supported (PRBs = [24]) paired with the smallest SCS for the FR being tested, i.e. SCS = 15 kHz for FR1 and SCS = 60 kHz for FR2.</w:t>
      </w:r>
    </w:p>
    <w:p w14:paraId="28C85A6F" w14:textId="77777777" w:rsidR="00EC2DFE" w:rsidRPr="0067210A" w:rsidRDefault="0023705A" w:rsidP="008D5A01">
      <w:pPr>
        <w:widowControl w:val="0"/>
        <w:numPr>
          <w:ilvl w:val="2"/>
          <w:numId w:val="25"/>
        </w:numPr>
        <w:overflowPunct/>
        <w:autoSpaceDE/>
        <w:autoSpaceDN/>
        <w:adjustRightInd/>
        <w:spacing w:after="120"/>
        <w:jc w:val="both"/>
        <w:textAlignment w:val="auto"/>
        <w:rPr>
          <w:lang w:eastAsia="ko-KR"/>
        </w:rPr>
      </w:pPr>
      <w:r w:rsidRPr="00C4388C">
        <w:rPr>
          <w:lang w:eastAsia="ko-KR"/>
        </w:rPr>
        <w:t>The second configuration could be the highest PRS BW (num. PRBs) supported by the UE among the PRS reference configurations, paired with the highest SCS for the FR being tested (SCS = 30 kHz for FR1 and SCS = 120 kHz for FR2).</w:t>
      </w:r>
    </w:p>
    <w:p w14:paraId="29421404" w14:textId="77777777" w:rsidR="00EC2DFE" w:rsidRPr="0067210A" w:rsidRDefault="0023705A" w:rsidP="008D5A01">
      <w:pPr>
        <w:widowControl w:val="0"/>
        <w:numPr>
          <w:ilvl w:val="1"/>
          <w:numId w:val="25"/>
        </w:numPr>
        <w:overflowPunct/>
        <w:autoSpaceDE/>
        <w:autoSpaceDN/>
        <w:adjustRightInd/>
        <w:spacing w:after="120"/>
        <w:jc w:val="both"/>
        <w:textAlignment w:val="auto"/>
        <w:rPr>
          <w:lang w:eastAsia="ko-KR"/>
        </w:rPr>
      </w:pPr>
      <w:r w:rsidRPr="00C4388C">
        <w:rPr>
          <w:lang w:eastAsia="ko-KR"/>
        </w:rPr>
        <w:t>Supported test configurations in FR1 and FR2 : FFS</w:t>
      </w:r>
    </w:p>
    <w:bookmarkEnd w:id="0"/>
    <w:p w14:paraId="2892FFD6" w14:textId="77777777" w:rsidR="006B19F4" w:rsidRPr="00103F1E" w:rsidRDefault="006B19F4" w:rsidP="008D5A01">
      <w:pPr>
        <w:spacing w:after="120"/>
        <w:jc w:val="both"/>
        <w:rPr>
          <w:b/>
          <w:bCs/>
          <w:lang w:val="en-US" w:eastAsia="ko-KR"/>
        </w:rPr>
      </w:pPr>
    </w:p>
    <w:p w14:paraId="74788B3E" w14:textId="68D82E33" w:rsidR="00EF3A4D" w:rsidRDefault="00EF3A4D" w:rsidP="008D5A01">
      <w:pPr>
        <w:spacing w:after="120"/>
        <w:rPr>
          <w:b/>
          <w:bCs/>
          <w:u w:val="single"/>
          <w:lang w:eastAsia="ko-KR"/>
        </w:rPr>
      </w:pPr>
      <w:r w:rsidRPr="000E25B7">
        <w:rPr>
          <w:b/>
          <w:bCs/>
          <w:u w:val="single"/>
          <w:lang w:eastAsia="ko-KR"/>
        </w:rPr>
        <w:t xml:space="preserve">gNB performance requirements </w:t>
      </w:r>
    </w:p>
    <w:p w14:paraId="3DBE601C" w14:textId="57A939A1" w:rsidR="00C13494" w:rsidRDefault="00C13494" w:rsidP="008D5A01">
      <w:pPr>
        <w:spacing w:after="120"/>
        <w:rPr>
          <w:lang w:eastAsia="ko-KR"/>
        </w:rPr>
      </w:pPr>
      <w:r w:rsidRPr="0097543D">
        <w:rPr>
          <w:lang w:eastAsia="ko-KR"/>
        </w:rPr>
        <w:t xml:space="preserve">The following agreements </w:t>
      </w:r>
      <w:r>
        <w:rPr>
          <w:lang w:eastAsia="ko-KR"/>
        </w:rPr>
        <w:t>on</w:t>
      </w:r>
      <w:r w:rsidRPr="0097543D">
        <w:rPr>
          <w:lang w:eastAsia="ko-KR"/>
        </w:rPr>
        <w:t xml:space="preserve"> </w:t>
      </w:r>
      <w:r>
        <w:rPr>
          <w:lang w:eastAsia="ko-KR"/>
        </w:rPr>
        <w:t xml:space="preserve">gNB RRM </w:t>
      </w:r>
      <w:r w:rsidRPr="0097543D">
        <w:rPr>
          <w:lang w:eastAsia="ko-KR"/>
        </w:rPr>
        <w:t>performance requirements were made</w:t>
      </w:r>
      <w:r>
        <w:rPr>
          <w:lang w:eastAsia="ko-KR"/>
        </w:rPr>
        <w:t>:</w:t>
      </w:r>
    </w:p>
    <w:p w14:paraId="4D26B2F8" w14:textId="77777777" w:rsidR="00D30E32" w:rsidRPr="00D30E32" w:rsidRDefault="00D30E32" w:rsidP="008D5A01">
      <w:pPr>
        <w:widowControl w:val="0"/>
        <w:numPr>
          <w:ilvl w:val="0"/>
          <w:numId w:val="25"/>
        </w:numPr>
        <w:overflowPunct/>
        <w:autoSpaceDE/>
        <w:autoSpaceDN/>
        <w:adjustRightInd/>
        <w:spacing w:after="120"/>
        <w:jc w:val="both"/>
        <w:textAlignment w:val="auto"/>
        <w:rPr>
          <w:b/>
          <w:bCs/>
          <w:u w:val="single"/>
          <w:lang w:eastAsia="ko-KR"/>
        </w:rPr>
      </w:pPr>
      <w:r w:rsidRPr="00D30E32">
        <w:rPr>
          <w:b/>
          <w:bCs/>
          <w:u w:val="single"/>
          <w:lang w:eastAsia="ko-KR"/>
        </w:rPr>
        <w:t xml:space="preserve">General: </w:t>
      </w:r>
    </w:p>
    <w:p w14:paraId="1D2709A6" w14:textId="112A69BC" w:rsidR="00D30E32" w:rsidRPr="00D30E32"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Beam sweeping during gNB measurement</w:t>
      </w:r>
      <w:r w:rsidR="00111478">
        <w:rPr>
          <w:lang w:eastAsia="ko-KR"/>
        </w:rPr>
        <w:t>:</w:t>
      </w:r>
      <w:r w:rsidR="00EC2DFE">
        <w:rPr>
          <w:lang w:eastAsia="ko-KR"/>
        </w:rPr>
        <w:t xml:space="preserve"> </w:t>
      </w:r>
      <w:r w:rsidR="00111478">
        <w:rPr>
          <w:lang w:eastAsia="ko-KR"/>
        </w:rPr>
        <w:t>FFS</w:t>
      </w:r>
    </w:p>
    <w:p w14:paraId="7DA9EB36" w14:textId="77777777" w:rsidR="00D30E32" w:rsidRPr="00D30E32"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Samples for gNB accuracy requirements</w:t>
      </w:r>
    </w:p>
    <w:p w14:paraId="7AB16283" w14:textId="77777777" w:rsidR="00EC2DFE" w:rsidRPr="00677BE1" w:rsidRDefault="00D30E32" w:rsidP="008D5A01">
      <w:pPr>
        <w:widowControl w:val="0"/>
        <w:numPr>
          <w:ilvl w:val="2"/>
          <w:numId w:val="25"/>
        </w:numPr>
        <w:overflowPunct/>
        <w:autoSpaceDE/>
        <w:autoSpaceDN/>
        <w:adjustRightInd/>
        <w:spacing w:after="120"/>
        <w:jc w:val="both"/>
        <w:textAlignment w:val="auto"/>
        <w:rPr>
          <w:lang w:eastAsia="ko-KR"/>
        </w:rPr>
      </w:pPr>
      <w:r w:rsidRPr="00D30E32">
        <w:rPr>
          <w:lang w:eastAsia="ko-KR"/>
        </w:rPr>
        <w:t>Default assumption is to define the gNB accuracy requirements based on single sample/shot measurement assumption</w:t>
      </w:r>
    </w:p>
    <w:p w14:paraId="021D2B03" w14:textId="77777777" w:rsidR="00D30E32" w:rsidRPr="00D30E32" w:rsidRDefault="00D30E32" w:rsidP="008D5A01">
      <w:pPr>
        <w:widowControl w:val="0"/>
        <w:numPr>
          <w:ilvl w:val="2"/>
          <w:numId w:val="25"/>
        </w:numPr>
        <w:overflowPunct/>
        <w:autoSpaceDE/>
        <w:autoSpaceDN/>
        <w:adjustRightInd/>
        <w:spacing w:after="120"/>
        <w:jc w:val="both"/>
        <w:textAlignment w:val="auto"/>
        <w:rPr>
          <w:lang w:eastAsia="ko-KR"/>
        </w:rPr>
      </w:pPr>
      <w:r w:rsidRPr="00D30E32">
        <w:rPr>
          <w:lang w:eastAsia="ko-KR"/>
        </w:rPr>
        <w:t>FFS if multiple shots are used for lowest SRS BW group per SCS in case performance is not satisfactory</w:t>
      </w:r>
    </w:p>
    <w:p w14:paraId="3407C977" w14:textId="77777777" w:rsidR="00D30E32" w:rsidRPr="00D30E32"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Side conditions for gNB measurement accuracy</w:t>
      </w:r>
    </w:p>
    <w:p w14:paraId="29C896A0" w14:textId="77777777" w:rsidR="00EC2DFE" w:rsidRPr="00677BE1" w:rsidRDefault="00D30E32" w:rsidP="008D5A01">
      <w:pPr>
        <w:widowControl w:val="0"/>
        <w:numPr>
          <w:ilvl w:val="2"/>
          <w:numId w:val="25"/>
        </w:numPr>
        <w:overflowPunct/>
        <w:autoSpaceDE/>
        <w:autoSpaceDN/>
        <w:adjustRightInd/>
        <w:spacing w:after="120"/>
        <w:jc w:val="both"/>
        <w:textAlignment w:val="auto"/>
        <w:rPr>
          <w:lang w:eastAsia="ko-KR"/>
        </w:rPr>
      </w:pPr>
      <w:r w:rsidRPr="00D30E32">
        <w:rPr>
          <w:lang w:eastAsia="ko-KR"/>
        </w:rPr>
        <w:t>gNB positioning measurement requirements apply for the same RoAoA as OTA reference sensitivity requirements for 1-O and 2-O BS”.</w:t>
      </w:r>
    </w:p>
    <w:p w14:paraId="0F47520B" w14:textId="77777777" w:rsidR="00D30E32" w:rsidRPr="00111478" w:rsidRDefault="00D30E32" w:rsidP="008D5A01">
      <w:pPr>
        <w:widowControl w:val="0"/>
        <w:numPr>
          <w:ilvl w:val="0"/>
          <w:numId w:val="25"/>
        </w:numPr>
        <w:overflowPunct/>
        <w:autoSpaceDE/>
        <w:autoSpaceDN/>
        <w:adjustRightInd/>
        <w:spacing w:after="120"/>
        <w:jc w:val="both"/>
        <w:textAlignment w:val="auto"/>
        <w:rPr>
          <w:b/>
          <w:bCs/>
          <w:u w:val="single"/>
          <w:lang w:eastAsia="ko-KR"/>
        </w:rPr>
      </w:pPr>
      <w:r w:rsidRPr="00111478">
        <w:rPr>
          <w:b/>
          <w:bCs/>
          <w:u w:val="single"/>
          <w:lang w:eastAsia="ko-KR"/>
        </w:rPr>
        <w:t>gNB Rx-Tx measurement accuracy requirements</w:t>
      </w:r>
    </w:p>
    <w:p w14:paraId="3E232246" w14:textId="77777777" w:rsidR="00EC2DFE" w:rsidRPr="00A0339A"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gNB accuracy requirements shall be defined for group of SRS BWs</w:t>
      </w:r>
    </w:p>
    <w:p w14:paraId="64E6ACB2" w14:textId="77777777" w:rsidR="00D30E32" w:rsidRPr="00D30E32"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grouping of SRS BWs will be decided/updated based on link simulation results</w:t>
      </w:r>
    </w:p>
    <w:p w14:paraId="007C1DA2" w14:textId="77777777" w:rsidR="00EC2DFE" w:rsidRPr="00A0339A"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accuracy depends on SRS SCS</w:t>
      </w:r>
    </w:p>
    <w:p w14:paraId="348971B8" w14:textId="77777777" w:rsidR="00D30E32" w:rsidRPr="00D30E32" w:rsidRDefault="00D30E32" w:rsidP="008D5A01">
      <w:pPr>
        <w:widowControl w:val="0"/>
        <w:numPr>
          <w:ilvl w:val="2"/>
          <w:numId w:val="25"/>
        </w:numPr>
        <w:overflowPunct/>
        <w:autoSpaceDE/>
        <w:autoSpaceDN/>
        <w:adjustRightInd/>
        <w:spacing w:after="120"/>
        <w:jc w:val="both"/>
        <w:textAlignment w:val="auto"/>
        <w:rPr>
          <w:lang w:eastAsia="ko-KR"/>
        </w:rPr>
      </w:pPr>
      <w:r w:rsidRPr="00D30E32">
        <w:rPr>
          <w:lang w:eastAsia="ko-KR"/>
        </w:rPr>
        <w:t>FFS: whether gNB Rx-Tx accuracy is agnostic to SRS symbols and comb size or not will be decided based on further simulation with updated simulation assumptions</w:t>
      </w:r>
    </w:p>
    <w:p w14:paraId="17DC7D95" w14:textId="77777777" w:rsidR="00EC2DFE" w:rsidRPr="0062279A"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gNB Rx-Tx time difference accuracy is defined as: ± (X+Z) Tc.</w:t>
      </w:r>
    </w:p>
    <w:p w14:paraId="00CA8507" w14:textId="77777777" w:rsidR="00EC2DFE" w:rsidRPr="0062279A" w:rsidRDefault="00D30E32" w:rsidP="008D5A01">
      <w:pPr>
        <w:widowControl w:val="0"/>
        <w:numPr>
          <w:ilvl w:val="2"/>
          <w:numId w:val="25"/>
        </w:numPr>
        <w:overflowPunct/>
        <w:autoSpaceDE/>
        <w:autoSpaceDN/>
        <w:adjustRightInd/>
        <w:spacing w:after="120"/>
        <w:jc w:val="both"/>
        <w:textAlignment w:val="auto"/>
        <w:rPr>
          <w:lang w:eastAsia="ko-KR"/>
        </w:rPr>
      </w:pPr>
      <w:r w:rsidRPr="00D30E32">
        <w:rPr>
          <w:lang w:eastAsia="ko-KR"/>
        </w:rPr>
        <w:t>Where:</w:t>
      </w:r>
    </w:p>
    <w:p w14:paraId="745E08BC" w14:textId="77777777" w:rsidR="00EC2DFE" w:rsidRPr="0062279A" w:rsidRDefault="00D30E32" w:rsidP="008D5A01">
      <w:pPr>
        <w:widowControl w:val="0"/>
        <w:numPr>
          <w:ilvl w:val="2"/>
          <w:numId w:val="25"/>
        </w:numPr>
        <w:overflowPunct/>
        <w:autoSpaceDE/>
        <w:autoSpaceDN/>
        <w:adjustRightInd/>
        <w:spacing w:after="120"/>
        <w:jc w:val="both"/>
        <w:textAlignment w:val="auto"/>
        <w:rPr>
          <w:lang w:eastAsia="ko-KR"/>
        </w:rPr>
      </w:pPr>
      <w:r w:rsidRPr="00D30E32">
        <w:rPr>
          <w:lang w:eastAsia="ko-KR"/>
        </w:rPr>
        <w:t xml:space="preserve">X is numerical value derived from the link simulation results </w:t>
      </w:r>
    </w:p>
    <w:p w14:paraId="56821CC7" w14:textId="77777777" w:rsidR="00EC2DFE" w:rsidRPr="0062279A" w:rsidRDefault="00D30E32" w:rsidP="008D5A01">
      <w:pPr>
        <w:widowControl w:val="0"/>
        <w:numPr>
          <w:ilvl w:val="2"/>
          <w:numId w:val="25"/>
        </w:numPr>
        <w:overflowPunct/>
        <w:autoSpaceDE/>
        <w:autoSpaceDN/>
        <w:adjustRightInd/>
        <w:spacing w:after="120"/>
        <w:jc w:val="both"/>
        <w:textAlignment w:val="auto"/>
        <w:rPr>
          <w:lang w:eastAsia="ko-KR"/>
        </w:rPr>
      </w:pPr>
      <w:r w:rsidRPr="00D30E32">
        <w:rPr>
          <w:lang w:eastAsia="ko-KR"/>
        </w:rPr>
        <w:t>Z accounts for RF margin and is declared by manufacturer.</w:t>
      </w:r>
    </w:p>
    <w:p w14:paraId="5896F175" w14:textId="77777777" w:rsidR="00EC2DFE" w:rsidRPr="0062279A" w:rsidRDefault="00D30E32" w:rsidP="008D5A01">
      <w:pPr>
        <w:widowControl w:val="0"/>
        <w:numPr>
          <w:ilvl w:val="2"/>
          <w:numId w:val="25"/>
        </w:numPr>
        <w:overflowPunct/>
        <w:autoSpaceDE/>
        <w:autoSpaceDN/>
        <w:adjustRightInd/>
        <w:spacing w:after="120"/>
        <w:jc w:val="both"/>
        <w:textAlignment w:val="auto"/>
        <w:rPr>
          <w:lang w:eastAsia="ko-KR"/>
        </w:rPr>
      </w:pPr>
      <w:r w:rsidRPr="00D30E32">
        <w:rPr>
          <w:lang w:eastAsia="ko-KR"/>
        </w:rPr>
        <w:t>Z depends on gNB type (1-C, 1-H, 1-O, 2-O)</w:t>
      </w:r>
    </w:p>
    <w:p w14:paraId="462B289D" w14:textId="77777777" w:rsidR="00D30E32" w:rsidRPr="009C741A" w:rsidRDefault="00D30E32" w:rsidP="008D5A01">
      <w:pPr>
        <w:widowControl w:val="0"/>
        <w:numPr>
          <w:ilvl w:val="0"/>
          <w:numId w:val="25"/>
        </w:numPr>
        <w:overflowPunct/>
        <w:autoSpaceDE/>
        <w:autoSpaceDN/>
        <w:adjustRightInd/>
        <w:spacing w:after="120"/>
        <w:jc w:val="both"/>
        <w:textAlignment w:val="auto"/>
        <w:rPr>
          <w:b/>
          <w:bCs/>
          <w:u w:val="single"/>
          <w:lang w:eastAsia="ko-KR"/>
        </w:rPr>
      </w:pPr>
      <w:r w:rsidRPr="009C741A">
        <w:rPr>
          <w:b/>
          <w:bCs/>
          <w:u w:val="single"/>
          <w:lang w:eastAsia="ko-KR"/>
        </w:rPr>
        <w:t>SRS-RSRP</w:t>
      </w:r>
    </w:p>
    <w:p w14:paraId="00C1E8CE" w14:textId="77777777" w:rsidR="00EC2DFE" w:rsidRPr="00677BE1"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lastRenderedPageBreak/>
        <w:t>gNB accuracy requirements shall be defined for group of SRS BWs</w:t>
      </w:r>
    </w:p>
    <w:p w14:paraId="2A0CCB2E" w14:textId="77777777" w:rsidR="00EC2DFE" w:rsidRPr="00677BE1" w:rsidRDefault="00D30E32" w:rsidP="008D5A01">
      <w:pPr>
        <w:widowControl w:val="0"/>
        <w:numPr>
          <w:ilvl w:val="2"/>
          <w:numId w:val="25"/>
        </w:numPr>
        <w:overflowPunct/>
        <w:autoSpaceDE/>
        <w:autoSpaceDN/>
        <w:adjustRightInd/>
        <w:spacing w:after="120"/>
        <w:jc w:val="both"/>
        <w:textAlignment w:val="auto"/>
        <w:rPr>
          <w:lang w:eastAsia="ko-KR"/>
        </w:rPr>
      </w:pPr>
      <w:r w:rsidRPr="00D30E32">
        <w:rPr>
          <w:lang w:eastAsia="ko-KR"/>
        </w:rPr>
        <w:t>grouping of SRS BWs will be decided based on link simulation results</w:t>
      </w:r>
    </w:p>
    <w:p w14:paraId="47DB5ADC" w14:textId="77777777" w:rsidR="00D30E32" w:rsidRPr="00D30E32"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SRS-RSRP accuracy is agnostic to SRS SCS within the same FR</w:t>
      </w:r>
    </w:p>
    <w:p w14:paraId="45398346" w14:textId="77777777" w:rsidR="00EC2DFE" w:rsidRPr="00A0339A"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FFS: whether SRS-RSRP accuracy is agnostic to SRS symbols and comb size or not will be decided based on further simulation with updated simulation assumptions.</w:t>
      </w:r>
    </w:p>
    <w:p w14:paraId="4A6DF264" w14:textId="77777777" w:rsidR="00EC2DFE" w:rsidRPr="00A0339A"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SRS-RSRP measurement accuracy shall be defined under AWGN</w:t>
      </w:r>
    </w:p>
    <w:p w14:paraId="76F8B79F" w14:textId="77777777" w:rsidR="00EC2DFE" w:rsidRPr="00A0339A"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 xml:space="preserve">FFS: RF margin for different gNB types </w:t>
      </w:r>
    </w:p>
    <w:p w14:paraId="3EA95209" w14:textId="77777777" w:rsidR="00D30E32" w:rsidRPr="009C741A" w:rsidRDefault="00D30E32" w:rsidP="008D5A01">
      <w:pPr>
        <w:widowControl w:val="0"/>
        <w:numPr>
          <w:ilvl w:val="0"/>
          <w:numId w:val="25"/>
        </w:numPr>
        <w:overflowPunct/>
        <w:autoSpaceDE/>
        <w:autoSpaceDN/>
        <w:adjustRightInd/>
        <w:spacing w:after="120"/>
        <w:jc w:val="both"/>
        <w:textAlignment w:val="auto"/>
        <w:rPr>
          <w:b/>
          <w:bCs/>
          <w:u w:val="single"/>
          <w:lang w:eastAsia="ko-KR"/>
        </w:rPr>
      </w:pPr>
      <w:r w:rsidRPr="009C741A">
        <w:rPr>
          <w:b/>
          <w:bCs/>
          <w:u w:val="single"/>
          <w:lang w:eastAsia="ko-KR"/>
        </w:rPr>
        <w:t>UL RTOA</w:t>
      </w:r>
    </w:p>
    <w:p w14:paraId="00BD061B" w14:textId="77777777" w:rsidR="00EC2DFE" w:rsidRPr="00A0339A" w:rsidRDefault="00D30E32" w:rsidP="008D5A01">
      <w:pPr>
        <w:widowControl w:val="0"/>
        <w:numPr>
          <w:ilvl w:val="1"/>
          <w:numId w:val="25"/>
        </w:numPr>
        <w:overflowPunct/>
        <w:autoSpaceDE/>
        <w:autoSpaceDN/>
        <w:adjustRightInd/>
        <w:spacing w:after="120"/>
        <w:jc w:val="both"/>
        <w:textAlignment w:val="auto"/>
        <w:rPr>
          <w:lang w:eastAsia="ko-KR"/>
        </w:rPr>
      </w:pPr>
      <w:r w:rsidRPr="00D30E32">
        <w:rPr>
          <w:lang w:eastAsia="ko-KR"/>
        </w:rPr>
        <w:t>Do not define UL RTOA performance requirements in Rel-16 NR Positioning</w:t>
      </w:r>
    </w:p>
    <w:p w14:paraId="008956F5" w14:textId="77777777" w:rsidR="00382A27" w:rsidRPr="00382A27" w:rsidRDefault="00382A27" w:rsidP="008D5A01">
      <w:pPr>
        <w:widowControl w:val="0"/>
        <w:overflowPunct/>
        <w:autoSpaceDE/>
        <w:autoSpaceDN/>
        <w:adjustRightInd/>
        <w:spacing w:after="120"/>
        <w:jc w:val="both"/>
        <w:textAlignment w:val="auto"/>
        <w:rPr>
          <w:kern w:val="2"/>
          <w:lang w:val="en-US" w:eastAsia="ja-JP"/>
        </w:rPr>
      </w:pPr>
    </w:p>
    <w:p w14:paraId="33099BD8" w14:textId="77777777" w:rsidR="00483588" w:rsidRPr="00AE66FE" w:rsidRDefault="00483588" w:rsidP="008D5A01">
      <w:pPr>
        <w:widowControl w:val="0"/>
        <w:overflowPunct/>
        <w:autoSpaceDE/>
        <w:autoSpaceDN/>
        <w:adjustRightInd/>
        <w:spacing w:after="120"/>
        <w:jc w:val="both"/>
        <w:textAlignment w:val="auto"/>
        <w:rPr>
          <w:kern w:val="2"/>
          <w:lang w:val="en-US" w:eastAsia="ja-JP"/>
        </w:rPr>
      </w:pPr>
      <w:r w:rsidRPr="00EA3222">
        <w:rPr>
          <w:kern w:val="2"/>
          <w:lang w:val="en-US" w:eastAsia="ja-JP"/>
        </w:rPr>
        <w:t>The following CRs for NR Positioning performance requirements in Rel.16 were endorsed:</w:t>
      </w:r>
    </w:p>
    <w:p w14:paraId="12AC7B53" w14:textId="56AB8447" w:rsidR="00483588" w:rsidRPr="004B4ED9" w:rsidRDefault="00070F1B" w:rsidP="008D5A01">
      <w:pPr>
        <w:widowControl w:val="0"/>
        <w:numPr>
          <w:ilvl w:val="0"/>
          <w:numId w:val="25"/>
        </w:numPr>
        <w:overflowPunct/>
        <w:autoSpaceDE/>
        <w:autoSpaceDN/>
        <w:adjustRightInd/>
        <w:spacing w:after="120"/>
        <w:ind w:left="284" w:hanging="284"/>
        <w:jc w:val="both"/>
        <w:textAlignment w:val="auto"/>
      </w:pPr>
      <w:r w:rsidRPr="00582006">
        <w:t>R4-2105751</w:t>
      </w:r>
      <w:r w:rsidR="00483588" w:rsidRPr="004B4ED9">
        <w:tab/>
        <w:t xml:space="preserve">Draft Big CR: Introduction of Rel-16 NR Positioning RRM performance requirements and test cases </w:t>
      </w:r>
    </w:p>
    <w:p w14:paraId="7E03C80F" w14:textId="3AA15DC4" w:rsidR="00483588" w:rsidRPr="004B4ED9" w:rsidRDefault="00066A23" w:rsidP="008D5A01">
      <w:pPr>
        <w:widowControl w:val="0"/>
        <w:numPr>
          <w:ilvl w:val="0"/>
          <w:numId w:val="25"/>
        </w:numPr>
        <w:overflowPunct/>
        <w:autoSpaceDE/>
        <w:autoSpaceDN/>
        <w:adjustRightInd/>
        <w:spacing w:after="120"/>
        <w:ind w:left="284" w:hanging="284"/>
        <w:jc w:val="both"/>
        <w:textAlignment w:val="auto"/>
      </w:pPr>
      <w:r w:rsidRPr="004B4ED9">
        <w:t>R4-210584</w:t>
      </w:r>
      <w:r w:rsidR="00B32DC2" w:rsidRPr="004B4ED9">
        <w:t>3</w:t>
      </w:r>
      <w:r w:rsidR="00483588" w:rsidRPr="004B4ED9">
        <w:tab/>
        <w:t>draftCR to introduce accuracy requirements for RSTD measurement</w:t>
      </w:r>
    </w:p>
    <w:p w14:paraId="721EEE64" w14:textId="7370C005" w:rsidR="00483588" w:rsidRPr="004B4ED9" w:rsidRDefault="007D2E35" w:rsidP="008D5A01">
      <w:pPr>
        <w:widowControl w:val="0"/>
        <w:numPr>
          <w:ilvl w:val="0"/>
          <w:numId w:val="25"/>
        </w:numPr>
        <w:overflowPunct/>
        <w:autoSpaceDE/>
        <w:autoSpaceDN/>
        <w:adjustRightInd/>
        <w:spacing w:after="120"/>
        <w:ind w:left="284" w:hanging="284"/>
        <w:jc w:val="both"/>
        <w:textAlignment w:val="auto"/>
      </w:pPr>
      <w:bookmarkStart w:id="1" w:name="_Hlk69801171"/>
      <w:r w:rsidRPr="004B4ED9">
        <w:t>R4-2105844</w:t>
      </w:r>
      <w:bookmarkEnd w:id="1"/>
      <w:r w:rsidR="00483588" w:rsidRPr="004B4ED9">
        <w:tab/>
      </w:r>
      <w:r w:rsidR="008D75D0" w:rsidRPr="004B4ED9">
        <w:t>UE Rx-Tx measurement accuracy requirements</w:t>
      </w:r>
    </w:p>
    <w:p w14:paraId="27AC77C7" w14:textId="3D883713" w:rsidR="00483588" w:rsidRPr="004B4ED9" w:rsidRDefault="00B32DC2" w:rsidP="008D5A01">
      <w:pPr>
        <w:widowControl w:val="0"/>
        <w:numPr>
          <w:ilvl w:val="0"/>
          <w:numId w:val="25"/>
        </w:numPr>
        <w:overflowPunct/>
        <w:autoSpaceDE/>
        <w:autoSpaceDN/>
        <w:adjustRightInd/>
        <w:spacing w:after="120"/>
        <w:ind w:left="284" w:hanging="284"/>
        <w:jc w:val="both"/>
        <w:textAlignment w:val="auto"/>
      </w:pPr>
      <w:r w:rsidRPr="004B4ED9">
        <w:t>R4-2105845</w:t>
      </w:r>
      <w:r w:rsidR="00483588" w:rsidRPr="004B4ED9">
        <w:tab/>
      </w:r>
      <w:r w:rsidR="008D75D0" w:rsidRPr="004B4ED9">
        <w:t>CR on PRS-RSRP accuracy requirements</w:t>
      </w:r>
    </w:p>
    <w:p w14:paraId="15559755" w14:textId="26237279" w:rsidR="00E00AB0" w:rsidRPr="004B4ED9" w:rsidRDefault="00E00AB0" w:rsidP="008D5A01">
      <w:pPr>
        <w:widowControl w:val="0"/>
        <w:numPr>
          <w:ilvl w:val="0"/>
          <w:numId w:val="25"/>
        </w:numPr>
        <w:overflowPunct/>
        <w:autoSpaceDE/>
        <w:autoSpaceDN/>
        <w:adjustRightInd/>
        <w:spacing w:after="120"/>
        <w:ind w:left="284" w:hanging="284"/>
        <w:jc w:val="both"/>
        <w:textAlignment w:val="auto"/>
      </w:pPr>
      <w:r w:rsidRPr="00582006">
        <w:t>R4-</w:t>
      </w:r>
      <w:r w:rsidR="008D5A01" w:rsidRPr="00582006">
        <w:t>2105837 </w:t>
      </w:r>
      <w:r w:rsidR="008D5A01">
        <w:tab/>
      </w:r>
      <w:r w:rsidR="006E785C" w:rsidRPr="006E785C">
        <w:t>[draftCR] PRS configurations for NR Pos RRM tests</w:t>
      </w:r>
    </w:p>
    <w:p w14:paraId="34347A52" w14:textId="33FB7A7B" w:rsidR="002F26DE" w:rsidRPr="004B4ED9" w:rsidRDefault="005672BF" w:rsidP="008D5A01">
      <w:pPr>
        <w:widowControl w:val="0"/>
        <w:numPr>
          <w:ilvl w:val="0"/>
          <w:numId w:val="25"/>
        </w:numPr>
        <w:overflowPunct/>
        <w:autoSpaceDE/>
        <w:autoSpaceDN/>
        <w:adjustRightInd/>
        <w:spacing w:after="120"/>
        <w:ind w:left="284" w:hanging="284"/>
        <w:jc w:val="both"/>
        <w:textAlignment w:val="auto"/>
      </w:pPr>
      <w:r w:rsidRPr="00FD489B">
        <w:t>R4-2105756</w:t>
      </w:r>
      <w:r w:rsidR="002F26DE" w:rsidRPr="004B4ED9">
        <w:tab/>
        <w:t>gNB SRS-RSRP measurement</w:t>
      </w:r>
    </w:p>
    <w:p w14:paraId="0E136C97" w14:textId="4FB4AF02" w:rsidR="00872835" w:rsidRPr="006E785C" w:rsidRDefault="004B4ED9" w:rsidP="008D5A01">
      <w:pPr>
        <w:widowControl w:val="0"/>
        <w:numPr>
          <w:ilvl w:val="0"/>
          <w:numId w:val="25"/>
        </w:numPr>
        <w:overflowPunct/>
        <w:autoSpaceDE/>
        <w:autoSpaceDN/>
        <w:adjustRightInd/>
        <w:spacing w:after="120"/>
        <w:ind w:left="284" w:hanging="284"/>
        <w:jc w:val="both"/>
        <w:textAlignment w:val="auto"/>
      </w:pPr>
      <w:r w:rsidRPr="00FD489B">
        <w:t>R4-2105757</w:t>
      </w:r>
      <w:r w:rsidR="00872835" w:rsidRPr="004B4ED9">
        <w:tab/>
        <w:t>draftCR</w:t>
      </w:r>
      <w:r w:rsidR="00872835" w:rsidRPr="006E785C">
        <w:t xml:space="preserve"> to introduce gNB Rx-Tx time difference requirements</w:t>
      </w:r>
    </w:p>
    <w:p w14:paraId="5E315214" w14:textId="2526B949" w:rsidR="00F07049" w:rsidRDefault="00F07049" w:rsidP="00F07049">
      <w:pPr>
        <w:widowControl w:val="0"/>
        <w:overflowPunct/>
        <w:autoSpaceDE/>
        <w:autoSpaceDN/>
        <w:adjustRightInd/>
        <w:spacing w:after="120"/>
        <w:jc w:val="both"/>
        <w:textAlignment w:val="auto"/>
        <w:rPr>
          <w:kern w:val="2"/>
          <w:lang w:val="en-US" w:eastAsia="ja-JP"/>
        </w:rPr>
      </w:pPr>
    </w:p>
    <w:p w14:paraId="2F16B68F" w14:textId="77777777" w:rsidR="00F07049" w:rsidRPr="002434E1" w:rsidRDefault="00F07049" w:rsidP="00EC2DFE">
      <w:pPr>
        <w:pStyle w:val="ListParagraph"/>
        <w:keepNext/>
        <w:keepLines/>
        <w:pBdr>
          <w:top w:val="single" w:sz="4" w:space="10" w:color="5B9BD5" w:themeColor="accent1"/>
          <w:bottom w:val="single" w:sz="4" w:space="10" w:color="5B9BD5" w:themeColor="accent1"/>
        </w:pBdr>
        <w:spacing w:before="360" w:after="360"/>
        <w:ind w:leftChars="0" w:left="502" w:right="864"/>
        <w:jc w:val="center"/>
        <w:outlineLvl w:val="8"/>
        <w:rPr>
          <w:rFonts w:ascii="Arial" w:hAnsi="Arial"/>
          <w:b/>
          <w:bCs/>
          <w:i/>
          <w:iCs/>
          <w:color w:val="5B9BD5" w:themeColor="accent1"/>
        </w:rPr>
      </w:pPr>
      <w:r w:rsidRPr="002434E1">
        <w:rPr>
          <w:rFonts w:ascii="Arial" w:hAnsi="Arial"/>
          <w:b/>
          <w:bCs/>
          <w:i/>
          <w:iCs/>
          <w:color w:val="5B9BD5" w:themeColor="accent1"/>
        </w:rPr>
        <w:t>RAN4#9</w:t>
      </w:r>
      <w:r>
        <w:rPr>
          <w:rFonts w:ascii="Arial" w:hAnsi="Arial"/>
          <w:b/>
          <w:bCs/>
          <w:i/>
          <w:iCs/>
          <w:color w:val="5B9BD5" w:themeColor="accent1"/>
        </w:rPr>
        <w:t>9</w:t>
      </w:r>
      <w:r w:rsidRPr="002434E1">
        <w:rPr>
          <w:rFonts w:ascii="Arial" w:hAnsi="Arial"/>
          <w:b/>
          <w:bCs/>
          <w:i/>
          <w:iCs/>
          <w:color w:val="5B9BD5" w:themeColor="accent1"/>
        </w:rPr>
        <w:t>-e</w:t>
      </w:r>
    </w:p>
    <w:p w14:paraId="6A7EBFA5" w14:textId="2DDFC34F" w:rsidR="000E25B7" w:rsidRPr="00AE66FE" w:rsidRDefault="000E25B7" w:rsidP="008D5A01">
      <w:pPr>
        <w:spacing w:after="120"/>
        <w:jc w:val="both"/>
        <w:rPr>
          <w:lang w:eastAsia="ja-JP"/>
        </w:rPr>
      </w:pPr>
      <w:r w:rsidRPr="00AE66FE">
        <w:rPr>
          <w:lang w:eastAsia="ja-JP"/>
        </w:rPr>
        <w:t>During RAN4</w:t>
      </w:r>
      <w:r>
        <w:rPr>
          <w:lang w:eastAsia="ja-JP"/>
        </w:rPr>
        <w:t xml:space="preserve"> </w:t>
      </w:r>
      <w:r w:rsidRPr="00AE66FE">
        <w:rPr>
          <w:lang w:eastAsia="ja-JP"/>
        </w:rPr>
        <w:t>#</w:t>
      </w:r>
      <w:r w:rsidR="002B5032" w:rsidRPr="00AE66FE">
        <w:rPr>
          <w:lang w:eastAsia="ja-JP"/>
        </w:rPr>
        <w:t>9</w:t>
      </w:r>
      <w:r w:rsidR="002B5032">
        <w:rPr>
          <w:rFonts w:eastAsia="SimSun" w:hint="eastAsia"/>
          <w:lang w:eastAsia="zh-CN"/>
        </w:rPr>
        <w:t>9</w:t>
      </w:r>
      <w:r>
        <w:rPr>
          <w:lang w:eastAsia="ja-JP"/>
        </w:rPr>
        <w:t>-</w:t>
      </w:r>
      <w:r w:rsidRPr="00AE66FE">
        <w:rPr>
          <w:lang w:eastAsia="ja-JP"/>
        </w:rPr>
        <w:t xml:space="preserve">e meeting, </w:t>
      </w:r>
      <w:r>
        <w:rPr>
          <w:lang w:eastAsia="ja-JP"/>
        </w:rPr>
        <w:t xml:space="preserve">the group </w:t>
      </w:r>
      <w:r w:rsidRPr="00AE66FE">
        <w:rPr>
          <w:lang w:eastAsia="ja-JP"/>
        </w:rPr>
        <w:t xml:space="preserve">continued discussion on RRM </w:t>
      </w:r>
      <w:r>
        <w:rPr>
          <w:lang w:eastAsia="ja-JP"/>
        </w:rPr>
        <w:t>performance requirements</w:t>
      </w:r>
      <w:r w:rsidRPr="00AE66FE">
        <w:rPr>
          <w:lang w:eastAsia="ja-JP"/>
        </w:rPr>
        <w:t xml:space="preserve"> for NR positioning that was divided into </w:t>
      </w:r>
      <w:r>
        <w:rPr>
          <w:lang w:eastAsia="ja-JP"/>
        </w:rPr>
        <w:t>UE and gNB</w:t>
      </w:r>
      <w:r w:rsidRPr="00AE66FE">
        <w:rPr>
          <w:lang w:eastAsia="ja-JP"/>
        </w:rPr>
        <w:t xml:space="preserve"> parts </w:t>
      </w:r>
      <w:r>
        <w:rPr>
          <w:lang w:eastAsia="ja-JP"/>
        </w:rPr>
        <w:t>in these two</w:t>
      </w:r>
      <w:r w:rsidRPr="00AE66FE">
        <w:rPr>
          <w:lang w:eastAsia="ja-JP"/>
        </w:rPr>
        <w:t xml:space="preserve"> e-mail threads:</w:t>
      </w:r>
    </w:p>
    <w:p w14:paraId="1B8B06E4" w14:textId="33D8E250" w:rsidR="000E25B7" w:rsidRPr="00AE66FE" w:rsidRDefault="000E25B7" w:rsidP="008D5A01">
      <w:pPr>
        <w:numPr>
          <w:ilvl w:val="0"/>
          <w:numId w:val="26"/>
        </w:numPr>
        <w:overflowPunct/>
        <w:autoSpaceDE/>
        <w:autoSpaceDN/>
        <w:adjustRightInd/>
        <w:spacing w:after="120"/>
        <w:ind w:left="284" w:hanging="284"/>
        <w:jc w:val="both"/>
        <w:textAlignment w:val="auto"/>
      </w:pPr>
      <w:r w:rsidRPr="00AE66FE">
        <w:t>[9</w:t>
      </w:r>
      <w:r w:rsidR="00E32156">
        <w:t>9</w:t>
      </w:r>
      <w:r w:rsidRPr="00AE66FE">
        <w:t>e][21</w:t>
      </w:r>
      <w:r w:rsidR="00E32156">
        <w:t>5</w:t>
      </w:r>
      <w:r w:rsidRPr="00AE66FE">
        <w:t>] NR_pos_RRM_Part_2</w:t>
      </w:r>
    </w:p>
    <w:p w14:paraId="3F942C86" w14:textId="73429649" w:rsidR="000E25B7" w:rsidRPr="00AE66FE" w:rsidRDefault="000E25B7" w:rsidP="008D5A01">
      <w:pPr>
        <w:numPr>
          <w:ilvl w:val="0"/>
          <w:numId w:val="26"/>
        </w:numPr>
        <w:overflowPunct/>
        <w:autoSpaceDE/>
        <w:autoSpaceDN/>
        <w:adjustRightInd/>
        <w:spacing w:after="120"/>
        <w:ind w:left="284" w:hanging="284"/>
        <w:jc w:val="both"/>
        <w:textAlignment w:val="auto"/>
      </w:pPr>
      <w:r w:rsidRPr="00AE66FE">
        <w:t>[9</w:t>
      </w:r>
      <w:r w:rsidR="00E32156">
        <w:t>9</w:t>
      </w:r>
      <w:r w:rsidRPr="00AE66FE">
        <w:t>e][21</w:t>
      </w:r>
      <w:r w:rsidR="00E32156">
        <w:t>6</w:t>
      </w:r>
      <w:r w:rsidRPr="00AE66FE">
        <w:t>] NR_pos_RRM_Part_3</w:t>
      </w:r>
    </w:p>
    <w:p w14:paraId="327CE666" w14:textId="77777777" w:rsidR="000E25B7" w:rsidRDefault="000E25B7" w:rsidP="008D5A01">
      <w:pPr>
        <w:widowControl w:val="0"/>
        <w:overflowPunct/>
        <w:autoSpaceDE/>
        <w:autoSpaceDN/>
        <w:adjustRightInd/>
        <w:spacing w:after="120"/>
        <w:jc w:val="both"/>
        <w:textAlignment w:val="auto"/>
        <w:rPr>
          <w:kern w:val="2"/>
          <w:lang w:val="en-US" w:eastAsia="ja-JP"/>
        </w:rPr>
      </w:pPr>
    </w:p>
    <w:p w14:paraId="7C9FA919" w14:textId="77777777" w:rsidR="000E25B7" w:rsidRPr="000E25B7" w:rsidRDefault="000E25B7" w:rsidP="008D5A01">
      <w:pPr>
        <w:spacing w:after="120"/>
        <w:rPr>
          <w:b/>
          <w:bCs/>
          <w:u w:val="single"/>
          <w:lang w:eastAsia="ko-KR"/>
        </w:rPr>
      </w:pPr>
      <w:r w:rsidRPr="000E25B7">
        <w:rPr>
          <w:b/>
          <w:bCs/>
          <w:u w:val="single"/>
          <w:lang w:eastAsia="ko-KR"/>
        </w:rPr>
        <w:t>UE RRM performance requirements</w:t>
      </w:r>
    </w:p>
    <w:p w14:paraId="14272051" w14:textId="77777777" w:rsidR="000E25B7" w:rsidRPr="0097543D" w:rsidRDefault="000E25B7" w:rsidP="008D5A01">
      <w:pPr>
        <w:spacing w:after="120"/>
        <w:rPr>
          <w:lang w:eastAsia="ko-KR"/>
        </w:rPr>
      </w:pPr>
      <w:r w:rsidRPr="0097543D">
        <w:rPr>
          <w:lang w:eastAsia="ko-KR"/>
        </w:rPr>
        <w:t xml:space="preserve">The following agreements </w:t>
      </w:r>
      <w:r>
        <w:rPr>
          <w:lang w:eastAsia="ko-KR"/>
        </w:rPr>
        <w:t>on</w:t>
      </w:r>
      <w:r w:rsidRPr="0097543D">
        <w:rPr>
          <w:lang w:eastAsia="ko-KR"/>
        </w:rPr>
        <w:t xml:space="preserve"> UE </w:t>
      </w:r>
      <w:r>
        <w:rPr>
          <w:lang w:eastAsia="ko-KR"/>
        </w:rPr>
        <w:t xml:space="preserve">RRM </w:t>
      </w:r>
      <w:r w:rsidRPr="0097543D">
        <w:rPr>
          <w:lang w:eastAsia="ko-KR"/>
        </w:rPr>
        <w:t>performance requirements were made</w:t>
      </w:r>
      <w:r>
        <w:rPr>
          <w:lang w:eastAsia="ko-KR"/>
        </w:rPr>
        <w:t>:</w:t>
      </w:r>
    </w:p>
    <w:p w14:paraId="2244310C" w14:textId="5644CA19" w:rsidR="000E25B7" w:rsidRDefault="000E25B7" w:rsidP="008D5A01">
      <w:pPr>
        <w:widowControl w:val="0"/>
        <w:numPr>
          <w:ilvl w:val="0"/>
          <w:numId w:val="25"/>
        </w:numPr>
        <w:overflowPunct/>
        <w:autoSpaceDE/>
        <w:autoSpaceDN/>
        <w:adjustRightInd/>
        <w:spacing w:after="120"/>
        <w:jc w:val="both"/>
        <w:textAlignment w:val="auto"/>
        <w:rPr>
          <w:b/>
          <w:bCs/>
          <w:u w:val="single"/>
          <w:lang w:eastAsia="ko-KR"/>
        </w:rPr>
      </w:pPr>
      <w:r w:rsidRPr="00EF6A3A">
        <w:rPr>
          <w:b/>
          <w:bCs/>
          <w:u w:val="single"/>
          <w:lang w:eastAsia="ko-KR"/>
        </w:rPr>
        <w:t xml:space="preserve">Accuracy requirements for RSTD measurement </w:t>
      </w:r>
    </w:p>
    <w:p w14:paraId="4C1C6B45" w14:textId="77777777" w:rsidR="00EC2DFE" w:rsidRPr="005852FF" w:rsidRDefault="0055011A" w:rsidP="008D5A01">
      <w:pPr>
        <w:numPr>
          <w:ilvl w:val="1"/>
          <w:numId w:val="25"/>
        </w:numPr>
        <w:spacing w:after="120"/>
      </w:pPr>
      <w:r w:rsidRPr="0055011A">
        <w:rPr>
          <w:lang w:val="en-US"/>
        </w:rPr>
        <w:t>PRS-RSTD and UE Rx-Tx measurement accuracy requirements</w:t>
      </w:r>
    </w:p>
    <w:p w14:paraId="794C0A6F" w14:textId="77777777" w:rsidR="00EC2DFE" w:rsidRPr="005852FF" w:rsidRDefault="0055011A" w:rsidP="008D5A01">
      <w:pPr>
        <w:numPr>
          <w:ilvl w:val="2"/>
          <w:numId w:val="25"/>
        </w:numPr>
        <w:spacing w:after="120"/>
      </w:pPr>
      <w:r w:rsidRPr="0055011A">
        <w:rPr>
          <w:lang w:val="en-US"/>
        </w:rPr>
        <w:t xml:space="preserve">Define an additional set of accuracy requirements for AWGN </w:t>
      </w:r>
    </w:p>
    <w:p w14:paraId="75393264" w14:textId="77777777" w:rsidR="00EC2DFE" w:rsidRPr="005852FF" w:rsidRDefault="0055011A" w:rsidP="008D5A01">
      <w:pPr>
        <w:numPr>
          <w:ilvl w:val="2"/>
          <w:numId w:val="25"/>
        </w:numPr>
        <w:spacing w:after="120"/>
      </w:pPr>
      <w:r w:rsidRPr="0055011A">
        <w:rPr>
          <w:lang w:val="en-US"/>
        </w:rPr>
        <w:t>Capture in the specification the propagation channel models based on which the accuracy requirements are derived</w:t>
      </w:r>
    </w:p>
    <w:p w14:paraId="2E4F2017" w14:textId="77777777" w:rsidR="0055011A" w:rsidRPr="0055011A" w:rsidRDefault="0055011A" w:rsidP="008D5A01">
      <w:pPr>
        <w:numPr>
          <w:ilvl w:val="1"/>
          <w:numId w:val="25"/>
        </w:numPr>
        <w:spacing w:after="120"/>
      </w:pPr>
      <w:r w:rsidRPr="0055011A">
        <w:t>When UE measures RSTD on PRS resources belonging to different PFLs, then the RSTD accuracy is defined as the accuracy corresponding to the largest accuracy value among different PFLs.</w:t>
      </w:r>
    </w:p>
    <w:p w14:paraId="2C8ECC47" w14:textId="77777777" w:rsidR="00EC2DFE" w:rsidRPr="000060CE" w:rsidRDefault="0055011A" w:rsidP="008D5A01">
      <w:pPr>
        <w:numPr>
          <w:ilvl w:val="1"/>
          <w:numId w:val="25"/>
        </w:numPr>
        <w:spacing w:after="120"/>
      </w:pPr>
      <w:r w:rsidRPr="0055011A">
        <w:t xml:space="preserve">RAN4 will add a non-zero group delay calibration margin to the RSTD accuracy requirements in FR1 and FR2. </w:t>
      </w:r>
    </w:p>
    <w:p w14:paraId="7D3F82ED" w14:textId="77777777" w:rsidR="00EC2DFE" w:rsidRPr="000060CE" w:rsidRDefault="0055011A" w:rsidP="008D5A01">
      <w:pPr>
        <w:numPr>
          <w:ilvl w:val="2"/>
          <w:numId w:val="25"/>
        </w:numPr>
        <w:spacing w:after="120"/>
      </w:pPr>
      <w:r w:rsidRPr="0055011A">
        <w:t>FFS the exact values of the margins for FR1 and FR2 in the maintenance stage</w:t>
      </w:r>
    </w:p>
    <w:p w14:paraId="088EB4B6" w14:textId="77777777" w:rsidR="00EC2DFE" w:rsidRPr="000060CE" w:rsidRDefault="0055011A" w:rsidP="008D5A01">
      <w:pPr>
        <w:numPr>
          <w:ilvl w:val="1"/>
          <w:numId w:val="25"/>
        </w:numPr>
        <w:spacing w:after="120"/>
      </w:pPr>
      <w:r w:rsidRPr="0055011A">
        <w:t>FFS on frequency drift margin</w:t>
      </w:r>
    </w:p>
    <w:p w14:paraId="65B77245" w14:textId="77777777" w:rsidR="00EC2DFE" w:rsidRPr="000060CE" w:rsidRDefault="0055011A" w:rsidP="008D5A01">
      <w:pPr>
        <w:numPr>
          <w:ilvl w:val="1"/>
          <w:numId w:val="25"/>
        </w:numPr>
        <w:spacing w:after="120"/>
      </w:pPr>
      <w:r w:rsidRPr="0055011A">
        <w:t>Reference point of ideal RX time for RSTD accuracy requirements is the absolute arrival time of the first path of the receive signal</w:t>
      </w:r>
    </w:p>
    <w:p w14:paraId="49A7BE32" w14:textId="410DBF70" w:rsidR="00EC2DFE" w:rsidRPr="000060CE" w:rsidRDefault="0055011A" w:rsidP="008D5A01">
      <w:pPr>
        <w:numPr>
          <w:ilvl w:val="1"/>
          <w:numId w:val="25"/>
        </w:numPr>
        <w:spacing w:after="120"/>
      </w:pPr>
      <w:r w:rsidRPr="0055011A">
        <w:t>RSTD measurement accuracy requirements were defined in draftCR [</w:t>
      </w:r>
      <w:r w:rsidR="004E5426">
        <w:t>R4-2108302</w:t>
      </w:r>
      <w:r w:rsidRPr="0055011A">
        <w:t>]</w:t>
      </w:r>
    </w:p>
    <w:p w14:paraId="7FA55F0D" w14:textId="77777777" w:rsidR="000E25B7" w:rsidRPr="00F725FE" w:rsidRDefault="000E25B7" w:rsidP="008D5A01">
      <w:pPr>
        <w:widowControl w:val="0"/>
        <w:numPr>
          <w:ilvl w:val="0"/>
          <w:numId w:val="25"/>
        </w:numPr>
        <w:overflowPunct/>
        <w:autoSpaceDE/>
        <w:autoSpaceDN/>
        <w:adjustRightInd/>
        <w:spacing w:after="120"/>
        <w:jc w:val="both"/>
        <w:textAlignment w:val="auto"/>
        <w:rPr>
          <w:b/>
          <w:bCs/>
          <w:u w:val="single"/>
          <w:lang w:eastAsia="ko-KR"/>
        </w:rPr>
      </w:pPr>
      <w:r w:rsidRPr="00F725FE">
        <w:rPr>
          <w:b/>
          <w:bCs/>
          <w:u w:val="single"/>
          <w:lang w:eastAsia="ko-KR"/>
        </w:rPr>
        <w:t>PRS RSRP measurement accuracy requirements</w:t>
      </w:r>
    </w:p>
    <w:p w14:paraId="20FD6F8F" w14:textId="77777777" w:rsidR="00EC2DFE" w:rsidRPr="000060CE" w:rsidRDefault="003372F5" w:rsidP="008D5A01">
      <w:pPr>
        <w:numPr>
          <w:ilvl w:val="1"/>
          <w:numId w:val="25"/>
        </w:numPr>
        <w:spacing w:after="120"/>
      </w:pPr>
      <w:bookmarkStart w:id="2" w:name="_Hlk56617376"/>
      <w:r w:rsidRPr="003372F5">
        <w:lastRenderedPageBreak/>
        <w:t>The relative RSRP accuracy should be (RSRP95 – RSRP05), which was agreed in R4#98bis-e</w:t>
      </w:r>
    </w:p>
    <w:p w14:paraId="35AD80A4" w14:textId="77777777" w:rsidR="00EC2DFE" w:rsidRPr="000060CE" w:rsidRDefault="003372F5" w:rsidP="008D5A01">
      <w:pPr>
        <w:numPr>
          <w:ilvl w:val="1"/>
          <w:numId w:val="25"/>
        </w:numPr>
        <w:spacing w:after="120"/>
      </w:pPr>
      <w:r w:rsidRPr="003372F5">
        <w:t xml:space="preserve">FFS on the PRS RSRP measurement requirements in extreme condition are X dB larger than that in normal condition, and X is: </w:t>
      </w:r>
    </w:p>
    <w:p w14:paraId="5C2CD630" w14:textId="77777777" w:rsidR="00EC2DFE" w:rsidRPr="000060CE" w:rsidRDefault="003372F5" w:rsidP="008D5A01">
      <w:pPr>
        <w:numPr>
          <w:ilvl w:val="2"/>
          <w:numId w:val="25"/>
        </w:numPr>
        <w:spacing w:after="120"/>
      </w:pPr>
      <w:r w:rsidRPr="003372F5">
        <w:t xml:space="preserve">3dB for absolute accuracy for FR1. </w:t>
      </w:r>
    </w:p>
    <w:p w14:paraId="3F21DBA2" w14:textId="77777777" w:rsidR="00EC2DFE" w:rsidRPr="000060CE" w:rsidRDefault="003372F5" w:rsidP="008D5A01">
      <w:pPr>
        <w:numPr>
          <w:ilvl w:val="2"/>
          <w:numId w:val="25"/>
        </w:numPr>
        <w:spacing w:after="120"/>
      </w:pPr>
      <w:r w:rsidRPr="003372F5">
        <w:t xml:space="preserve">3dB for absolute accuracy for FR2. </w:t>
      </w:r>
    </w:p>
    <w:p w14:paraId="10F3BAC8" w14:textId="77777777" w:rsidR="00EC2DFE" w:rsidRPr="000060CE" w:rsidRDefault="003372F5" w:rsidP="008D5A01">
      <w:pPr>
        <w:numPr>
          <w:ilvl w:val="2"/>
          <w:numId w:val="25"/>
        </w:numPr>
        <w:spacing w:after="120"/>
      </w:pPr>
      <w:r w:rsidRPr="003372F5">
        <w:t xml:space="preserve">1dB for relative accuracy for FR1. </w:t>
      </w:r>
    </w:p>
    <w:p w14:paraId="715157D4" w14:textId="77777777" w:rsidR="00EC2DFE" w:rsidRPr="000060CE" w:rsidRDefault="003372F5" w:rsidP="008D5A01">
      <w:pPr>
        <w:numPr>
          <w:ilvl w:val="2"/>
          <w:numId w:val="25"/>
        </w:numPr>
        <w:spacing w:after="120"/>
      </w:pPr>
      <w:r w:rsidRPr="003372F5">
        <w:t>3dB for relative accuracy for FR2</w:t>
      </w:r>
    </w:p>
    <w:p w14:paraId="58A363AA" w14:textId="77777777" w:rsidR="00EC2DFE" w:rsidRPr="000060CE" w:rsidRDefault="003372F5" w:rsidP="008D5A01">
      <w:pPr>
        <w:numPr>
          <w:ilvl w:val="1"/>
          <w:numId w:val="25"/>
        </w:numPr>
        <w:spacing w:after="120"/>
      </w:pPr>
      <w:r w:rsidRPr="003372F5">
        <w:t>Relative PRS-RSRP accuracy requirements apply for the cases when PRS-RSRP is measured from resources in the same resource set, and PRS-RSRP is measured with same Rx beam in case of FR2.</w:t>
      </w:r>
    </w:p>
    <w:p w14:paraId="0F335025" w14:textId="77777777" w:rsidR="00EC2DFE" w:rsidRPr="000060CE" w:rsidRDefault="003372F5" w:rsidP="008D5A01">
      <w:pPr>
        <w:numPr>
          <w:ilvl w:val="2"/>
          <w:numId w:val="25"/>
        </w:numPr>
        <w:spacing w:after="120"/>
      </w:pPr>
      <w:r w:rsidRPr="003372F5">
        <w:t>FFS on the exact value of RF calibration margin</w:t>
      </w:r>
    </w:p>
    <w:p w14:paraId="3E9657AF" w14:textId="77777777" w:rsidR="00EC2DFE" w:rsidRPr="000060CE" w:rsidRDefault="003372F5" w:rsidP="008D5A01">
      <w:pPr>
        <w:numPr>
          <w:ilvl w:val="3"/>
          <w:numId w:val="25"/>
        </w:numPr>
        <w:spacing w:after="120"/>
      </w:pPr>
      <w:r w:rsidRPr="003372F5">
        <w:t xml:space="preserve">For FR 1: </w:t>
      </w:r>
    </w:p>
    <w:p w14:paraId="28AEAFEA" w14:textId="77777777" w:rsidR="00EC2DFE" w:rsidRPr="000060CE" w:rsidRDefault="003372F5" w:rsidP="008D5A01">
      <w:pPr>
        <w:numPr>
          <w:ilvl w:val="4"/>
          <w:numId w:val="25"/>
        </w:numPr>
        <w:spacing w:after="120"/>
      </w:pPr>
      <w:r w:rsidRPr="003372F5">
        <w:t>Option 1: [2dB] for FR1</w:t>
      </w:r>
    </w:p>
    <w:p w14:paraId="509F6798" w14:textId="77777777" w:rsidR="00EC2DFE" w:rsidRPr="000060CE" w:rsidRDefault="003372F5" w:rsidP="008D5A01">
      <w:pPr>
        <w:numPr>
          <w:ilvl w:val="4"/>
          <w:numId w:val="25"/>
        </w:numPr>
        <w:spacing w:after="120"/>
      </w:pPr>
      <w:r w:rsidRPr="003372F5">
        <w:t>Option 2: [0dB] for FR1</w:t>
      </w:r>
    </w:p>
    <w:p w14:paraId="0E5605EB" w14:textId="77777777" w:rsidR="003372F5" w:rsidRPr="003372F5" w:rsidRDefault="003372F5" w:rsidP="008D5A01">
      <w:pPr>
        <w:numPr>
          <w:ilvl w:val="3"/>
          <w:numId w:val="25"/>
        </w:numPr>
        <w:spacing w:after="120"/>
      </w:pPr>
      <w:r w:rsidRPr="003372F5">
        <w:t xml:space="preserve">For FR2: [4dB] </w:t>
      </w:r>
    </w:p>
    <w:p w14:paraId="152DB7BB" w14:textId="77777777" w:rsidR="003372F5" w:rsidRPr="009F79C7" w:rsidRDefault="003372F5" w:rsidP="008D5A01">
      <w:pPr>
        <w:numPr>
          <w:ilvl w:val="2"/>
          <w:numId w:val="25"/>
        </w:numPr>
        <w:spacing w:after="120"/>
      </w:pPr>
      <w:r w:rsidRPr="003372F5">
        <w:t>RF calibration margin: FFS</w:t>
      </w:r>
    </w:p>
    <w:p w14:paraId="0C669F67" w14:textId="7DE0A66E" w:rsidR="009F79C7" w:rsidRPr="003372F5" w:rsidRDefault="009F79C7" w:rsidP="009F79C7">
      <w:pPr>
        <w:numPr>
          <w:ilvl w:val="1"/>
          <w:numId w:val="25"/>
        </w:numPr>
        <w:spacing w:after="120"/>
      </w:pPr>
      <w:r>
        <w:rPr>
          <w:rFonts w:eastAsia="SimSun" w:hint="eastAsia"/>
          <w:lang w:eastAsia="zh-CN"/>
        </w:rPr>
        <w:t>PRS RSRP</w:t>
      </w:r>
      <w:r w:rsidRPr="0055011A">
        <w:t xml:space="preserve"> measurement accuracy requirements wer</w:t>
      </w:r>
      <w:r>
        <w:t>e defined in draftCR [R4-210830</w:t>
      </w:r>
      <w:r>
        <w:rPr>
          <w:rFonts w:eastAsia="SimSun" w:hint="eastAsia"/>
          <w:lang w:eastAsia="zh-CN"/>
        </w:rPr>
        <w:t>4</w:t>
      </w:r>
      <w:r w:rsidRPr="0055011A">
        <w:t>]</w:t>
      </w:r>
    </w:p>
    <w:bookmarkEnd w:id="2"/>
    <w:p w14:paraId="7353D157" w14:textId="77777777" w:rsidR="000E25B7" w:rsidRPr="003C1A0E" w:rsidRDefault="000E25B7" w:rsidP="008D5A01">
      <w:pPr>
        <w:widowControl w:val="0"/>
        <w:numPr>
          <w:ilvl w:val="0"/>
          <w:numId w:val="25"/>
        </w:numPr>
        <w:overflowPunct/>
        <w:autoSpaceDE/>
        <w:autoSpaceDN/>
        <w:adjustRightInd/>
        <w:spacing w:after="120"/>
        <w:jc w:val="both"/>
        <w:textAlignment w:val="auto"/>
        <w:rPr>
          <w:b/>
          <w:bCs/>
          <w:u w:val="single"/>
          <w:lang w:eastAsia="ko-KR"/>
        </w:rPr>
      </w:pPr>
      <w:r w:rsidRPr="003C1A0E">
        <w:rPr>
          <w:b/>
          <w:bCs/>
          <w:u w:val="single"/>
          <w:lang w:eastAsia="ko-KR"/>
        </w:rPr>
        <w:t xml:space="preserve">UE Rx-Tx time difference accuracy requirements </w:t>
      </w:r>
    </w:p>
    <w:p w14:paraId="486C7334" w14:textId="219BDD14" w:rsidR="00EC2DFE" w:rsidRPr="0055029A" w:rsidRDefault="0048069E" w:rsidP="008D5A01">
      <w:pPr>
        <w:numPr>
          <w:ilvl w:val="1"/>
          <w:numId w:val="25"/>
        </w:numPr>
        <w:spacing w:after="120"/>
      </w:pPr>
      <w:r w:rsidRPr="00903239">
        <w:t>Applicability of accuracy requirements in the case of NTA_offset change</w:t>
      </w:r>
      <w:r w:rsidR="006B4185">
        <w:t>:</w:t>
      </w:r>
      <w:r w:rsidRPr="00903239">
        <w:rPr>
          <w:i/>
          <w:iCs/>
        </w:rPr>
        <w:t xml:space="preserve"> </w:t>
      </w:r>
    </w:p>
    <w:p w14:paraId="038C5AF3" w14:textId="77777777" w:rsidR="00EC2DFE" w:rsidRPr="0055029A" w:rsidRDefault="0048069E" w:rsidP="008D5A01">
      <w:pPr>
        <w:numPr>
          <w:ilvl w:val="2"/>
          <w:numId w:val="25"/>
        </w:numPr>
        <w:spacing w:after="120"/>
      </w:pPr>
      <w:r w:rsidRPr="00903239">
        <w:t>Clarify in section 10.1.25.2 in TS 38.133: “UE Rx-Tx time difference accuracy requirements shall not apply if N</w:t>
      </w:r>
      <w:r w:rsidRPr="00903239">
        <w:rPr>
          <w:vertAlign w:val="subscript"/>
        </w:rPr>
        <w:t>TA_offset</w:t>
      </w:r>
      <w:r w:rsidRPr="00903239">
        <w:t xml:space="preserve"> defined in Table 7.1.2-2 in 38.133 changes during the UE Rx-Tx measurement period.” </w:t>
      </w:r>
    </w:p>
    <w:p w14:paraId="3A89D393" w14:textId="3898DF02" w:rsidR="00EC2DFE" w:rsidRPr="0055029A" w:rsidRDefault="0048069E" w:rsidP="008D5A01">
      <w:pPr>
        <w:numPr>
          <w:ilvl w:val="1"/>
          <w:numId w:val="25"/>
        </w:numPr>
        <w:spacing w:after="120"/>
      </w:pPr>
      <w:r w:rsidRPr="00903239">
        <w:t>Applicability of accuracy requirements under TA adjustmen</w:t>
      </w:r>
      <w:r w:rsidR="006B4185">
        <w:t>t:</w:t>
      </w:r>
    </w:p>
    <w:p w14:paraId="54868A30" w14:textId="77777777" w:rsidR="00EC2DFE" w:rsidRPr="0055029A" w:rsidRDefault="0048069E" w:rsidP="008D5A01">
      <w:pPr>
        <w:numPr>
          <w:ilvl w:val="2"/>
          <w:numId w:val="25"/>
        </w:numPr>
        <w:spacing w:after="120"/>
      </w:pPr>
      <w:r w:rsidRPr="00903239">
        <w:t xml:space="preserve">UE Rx-Tx measurement accuracy requirements shall not apply if the uplink transmission timing changes during the UE Rx-Tx measurement period due to network-configured TA command. </w:t>
      </w:r>
    </w:p>
    <w:p w14:paraId="487040D5" w14:textId="77777777" w:rsidR="00EC2DFE" w:rsidRPr="0055029A" w:rsidRDefault="0048069E" w:rsidP="008D5A01">
      <w:pPr>
        <w:numPr>
          <w:ilvl w:val="2"/>
          <w:numId w:val="25"/>
        </w:numPr>
        <w:spacing w:after="120"/>
      </w:pPr>
      <w:r w:rsidRPr="00903239">
        <w:t xml:space="preserve">FFS  whether UE Rx-Tx measurement accuracy requirements shall apply if the uplink transmission timing changes during the UE Rx-Tx measurement period due to autonomous adjustment in the maintenance stage if no consensus reached. </w:t>
      </w:r>
    </w:p>
    <w:p w14:paraId="15740CB7" w14:textId="77777777" w:rsidR="00EC2DFE" w:rsidRPr="00643BA1" w:rsidRDefault="0048069E" w:rsidP="008D5A01">
      <w:pPr>
        <w:numPr>
          <w:ilvl w:val="1"/>
          <w:numId w:val="25"/>
        </w:numPr>
        <w:spacing w:after="120"/>
      </w:pPr>
      <w:r w:rsidRPr="00903239">
        <w:rPr>
          <w:b/>
          <w:bCs/>
        </w:rPr>
        <w:t>Applicable accuracy requirement in case of other (non-HO) serving cell changes:</w:t>
      </w:r>
    </w:p>
    <w:p w14:paraId="20187A16" w14:textId="77777777" w:rsidR="00EC2DFE" w:rsidRPr="00643BA1" w:rsidRDefault="0048069E" w:rsidP="008D5A01">
      <w:pPr>
        <w:numPr>
          <w:ilvl w:val="2"/>
          <w:numId w:val="25"/>
        </w:numPr>
        <w:spacing w:after="120"/>
      </w:pPr>
      <w:r w:rsidRPr="00903239">
        <w:t>The UE shall continue and complete a UE Rx-Tx measurement while meeting UE Rx-Tx measurement accuracy requirements in clause 10.1.23, when a non-HO serving cell change occurs during the measurement, provided the cell change does not impact the configuration of the SRS used for the measurement.</w:t>
      </w:r>
    </w:p>
    <w:p w14:paraId="66105AE8" w14:textId="46E7F3A2" w:rsidR="00EC2DFE" w:rsidRPr="00643BA1" w:rsidRDefault="0048069E" w:rsidP="008D5A01">
      <w:pPr>
        <w:numPr>
          <w:ilvl w:val="1"/>
          <w:numId w:val="25"/>
        </w:numPr>
        <w:spacing w:after="120"/>
      </w:pPr>
      <w:r w:rsidRPr="00903239">
        <w:t xml:space="preserve">The group delay calibration margin can be taken count into UE Rx-Tx difference accuracy requirement. </w:t>
      </w:r>
    </w:p>
    <w:p w14:paraId="1C7C69F9" w14:textId="77777777" w:rsidR="00EC2DFE" w:rsidRPr="00643BA1" w:rsidRDefault="0048069E" w:rsidP="008D5A01">
      <w:pPr>
        <w:numPr>
          <w:ilvl w:val="2"/>
          <w:numId w:val="25"/>
        </w:numPr>
        <w:spacing w:after="120"/>
      </w:pPr>
      <w:r w:rsidRPr="00903239">
        <w:t>The exact value can be FFS.</w:t>
      </w:r>
    </w:p>
    <w:p w14:paraId="00451C3F" w14:textId="77777777" w:rsidR="0048069E" w:rsidRPr="00903239" w:rsidRDefault="0048069E" w:rsidP="00B26B92">
      <w:pPr>
        <w:widowControl w:val="0"/>
        <w:numPr>
          <w:ilvl w:val="1"/>
          <w:numId w:val="25"/>
        </w:numPr>
        <w:overflowPunct/>
        <w:autoSpaceDE/>
        <w:autoSpaceDN/>
        <w:adjustRightInd/>
        <w:spacing w:after="120"/>
        <w:jc w:val="both"/>
        <w:textAlignment w:val="auto"/>
        <w:rPr>
          <w:kern w:val="2"/>
          <w:lang w:val="en-US" w:eastAsia="ja-JP"/>
        </w:rPr>
      </w:pPr>
      <w:r w:rsidRPr="00903239">
        <w:t>UE Rx-Tx time difference measurement accuracy requirements were defined in draftCR [</w:t>
      </w:r>
      <w:bookmarkStart w:id="3" w:name="OLE_LINK3"/>
      <w:bookmarkStart w:id="4" w:name="OLE_LINK4"/>
      <w:r w:rsidRPr="00903239">
        <w:t>R4-2108041</w:t>
      </w:r>
      <w:bookmarkEnd w:id="3"/>
      <w:bookmarkEnd w:id="4"/>
      <w:r w:rsidRPr="00903239">
        <w:t>]</w:t>
      </w:r>
    </w:p>
    <w:p w14:paraId="647CBD7F" w14:textId="46929403" w:rsidR="000E25B7" w:rsidRPr="00903239" w:rsidRDefault="000E25B7" w:rsidP="008D5A01">
      <w:pPr>
        <w:widowControl w:val="0"/>
        <w:numPr>
          <w:ilvl w:val="0"/>
          <w:numId w:val="25"/>
        </w:numPr>
        <w:overflowPunct/>
        <w:autoSpaceDE/>
        <w:autoSpaceDN/>
        <w:adjustRightInd/>
        <w:spacing w:after="120"/>
        <w:jc w:val="both"/>
        <w:textAlignment w:val="auto"/>
        <w:rPr>
          <w:b/>
          <w:bCs/>
          <w:u w:val="single"/>
          <w:lang w:eastAsia="ko-KR"/>
        </w:rPr>
      </w:pPr>
      <w:r w:rsidRPr="00903239">
        <w:rPr>
          <w:b/>
          <w:bCs/>
          <w:u w:val="single"/>
          <w:lang w:eastAsia="ko-KR"/>
        </w:rPr>
        <w:t>Test case design</w:t>
      </w:r>
    </w:p>
    <w:p w14:paraId="1E22C32E" w14:textId="5B4B1941" w:rsidR="00EC2DFE" w:rsidRPr="00643BA1" w:rsidRDefault="00903239" w:rsidP="008D5A01">
      <w:pPr>
        <w:numPr>
          <w:ilvl w:val="1"/>
          <w:numId w:val="25"/>
        </w:numPr>
        <w:spacing w:after="120"/>
      </w:pPr>
      <w:r w:rsidRPr="006B4185">
        <w:t>General PRS configuration for NR Positioning test case (e.g. PRS periodicity, comb</w:t>
      </w:r>
      <w:r w:rsidR="00D11FCA">
        <w:t>-</w:t>
      </w:r>
      <w:r w:rsidRPr="006B4185">
        <w:t>size,</w:t>
      </w:r>
      <w:r w:rsidR="00D11FCA">
        <w:t xml:space="preserve"> </w:t>
      </w:r>
      <w:r w:rsidRPr="006B4185">
        <w:t>etc) was updated in R4-2108306</w:t>
      </w:r>
    </w:p>
    <w:p w14:paraId="36A67495" w14:textId="77777777" w:rsidR="00EC2DFE" w:rsidRPr="00643BA1" w:rsidRDefault="00903239" w:rsidP="008D5A01">
      <w:pPr>
        <w:numPr>
          <w:ilvl w:val="1"/>
          <w:numId w:val="25"/>
        </w:numPr>
        <w:spacing w:after="120"/>
      </w:pPr>
      <w:r w:rsidRPr="006B4185">
        <w:t xml:space="preserve">SRS configuration was agreed in R4-2110888]. </w:t>
      </w:r>
    </w:p>
    <w:p w14:paraId="2AD34CCD" w14:textId="77777777" w:rsidR="00EC2DFE" w:rsidRPr="00643BA1" w:rsidRDefault="00903239" w:rsidP="008D5A01">
      <w:pPr>
        <w:numPr>
          <w:ilvl w:val="1"/>
          <w:numId w:val="25"/>
        </w:numPr>
        <w:spacing w:after="120"/>
      </w:pPr>
      <w:r w:rsidRPr="006B4185">
        <w:t xml:space="preserve">Number of positioning frequency layers : </w:t>
      </w:r>
    </w:p>
    <w:p w14:paraId="073611B1" w14:textId="77777777" w:rsidR="00EC2DFE" w:rsidRPr="00643BA1" w:rsidRDefault="00903239" w:rsidP="008D5A01">
      <w:pPr>
        <w:numPr>
          <w:ilvl w:val="2"/>
          <w:numId w:val="25"/>
        </w:numPr>
        <w:spacing w:after="120"/>
      </w:pPr>
      <w:r w:rsidRPr="006B4185">
        <w:t>single PFL tests and dual PFL tests in separate test cases (sections).</w:t>
      </w:r>
    </w:p>
    <w:p w14:paraId="40517623" w14:textId="77777777" w:rsidR="00EC2DFE" w:rsidRPr="00643BA1" w:rsidRDefault="00903239" w:rsidP="008D5A01">
      <w:pPr>
        <w:numPr>
          <w:ilvl w:val="1"/>
          <w:numId w:val="25"/>
        </w:numPr>
        <w:spacing w:after="120"/>
      </w:pPr>
      <w:r w:rsidRPr="006B4185">
        <w:t>The synchronous cells will be tested for the measurement delay requirements test</w:t>
      </w:r>
    </w:p>
    <w:p w14:paraId="102DF775" w14:textId="77777777" w:rsidR="00EC2DFE" w:rsidRPr="00643BA1" w:rsidRDefault="00903239" w:rsidP="008D5A01">
      <w:pPr>
        <w:numPr>
          <w:ilvl w:val="1"/>
          <w:numId w:val="25"/>
        </w:numPr>
        <w:spacing w:after="120"/>
      </w:pPr>
      <w:r w:rsidRPr="006B4185">
        <w:t>Muting pattern :</w:t>
      </w:r>
    </w:p>
    <w:p w14:paraId="4E7AF5B5" w14:textId="77777777" w:rsidR="00EC2DFE" w:rsidRPr="00643BA1" w:rsidRDefault="00903239" w:rsidP="008D5A01">
      <w:pPr>
        <w:numPr>
          <w:ilvl w:val="2"/>
          <w:numId w:val="25"/>
        </w:numPr>
        <w:spacing w:after="120"/>
      </w:pPr>
      <w:r w:rsidRPr="006B4185">
        <w:t>Cell 1: ‘10’</w:t>
      </w:r>
    </w:p>
    <w:p w14:paraId="5E30EF0D" w14:textId="77777777" w:rsidR="00EC2DFE" w:rsidRPr="00643BA1" w:rsidRDefault="00903239" w:rsidP="008D5A01">
      <w:pPr>
        <w:numPr>
          <w:ilvl w:val="2"/>
          <w:numId w:val="25"/>
        </w:numPr>
        <w:spacing w:after="120"/>
      </w:pPr>
      <w:r w:rsidRPr="006B4185">
        <w:t>Cell 2: ‘01’</w:t>
      </w:r>
    </w:p>
    <w:p w14:paraId="164FBECF" w14:textId="77777777" w:rsidR="00EC2DFE" w:rsidRPr="00643BA1" w:rsidRDefault="00903239" w:rsidP="008D5A01">
      <w:pPr>
        <w:numPr>
          <w:ilvl w:val="2"/>
          <w:numId w:val="25"/>
        </w:numPr>
        <w:spacing w:after="120"/>
      </w:pPr>
      <w:r w:rsidRPr="006B4185">
        <w:t xml:space="preserve">Cell 3: ‘10’ </w:t>
      </w:r>
    </w:p>
    <w:p w14:paraId="0C57D30F" w14:textId="77777777" w:rsidR="00EC2DFE" w:rsidRPr="00643BA1" w:rsidRDefault="00903239" w:rsidP="008D5A01">
      <w:pPr>
        <w:numPr>
          <w:ilvl w:val="2"/>
          <w:numId w:val="25"/>
        </w:numPr>
        <w:spacing w:after="120"/>
      </w:pPr>
      <w:r w:rsidRPr="006B4185">
        <w:t>Cell 1 and Cell 3 will be configured with different Comb patterns or resource offsets</w:t>
      </w:r>
    </w:p>
    <w:p w14:paraId="2048A158" w14:textId="77777777" w:rsidR="00EC2DFE" w:rsidRPr="00643BA1" w:rsidRDefault="00903239" w:rsidP="008D5A01">
      <w:pPr>
        <w:numPr>
          <w:ilvl w:val="1"/>
          <w:numId w:val="25"/>
        </w:numPr>
        <w:spacing w:after="120"/>
      </w:pPr>
      <w:r w:rsidRPr="006B4185">
        <w:lastRenderedPageBreak/>
        <w:t>Reporting configuration</w:t>
      </w:r>
      <w:r w:rsidRPr="006B4185">
        <w:rPr>
          <w:i/>
          <w:iCs/>
        </w:rPr>
        <w:t xml:space="preserve"> :</w:t>
      </w:r>
      <w:r w:rsidRPr="006B4185">
        <w:t>No need limit the reporting granularity</w:t>
      </w:r>
    </w:p>
    <w:p w14:paraId="1D627DF8" w14:textId="77777777" w:rsidR="00EC2DFE" w:rsidRPr="00643BA1" w:rsidRDefault="00903239" w:rsidP="008D5A01">
      <w:pPr>
        <w:numPr>
          <w:ilvl w:val="1"/>
          <w:numId w:val="25"/>
        </w:numPr>
        <w:spacing w:after="120"/>
      </w:pPr>
      <w:r w:rsidRPr="006B4185">
        <w:t>Gap pattern: use MGP #24 if supported by UE otherwise #0 or [#13] can be used.</w:t>
      </w:r>
    </w:p>
    <w:p w14:paraId="66875421" w14:textId="77777777" w:rsidR="00EC2DFE" w:rsidRPr="00643BA1" w:rsidRDefault="00903239" w:rsidP="008D5A01">
      <w:pPr>
        <w:numPr>
          <w:ilvl w:val="1"/>
          <w:numId w:val="25"/>
        </w:numPr>
        <w:spacing w:after="120"/>
      </w:pPr>
      <w:r w:rsidRPr="006B4185">
        <w:t xml:space="preserve">Testing procedure: </w:t>
      </w:r>
    </w:p>
    <w:p w14:paraId="70B3694D" w14:textId="77777777" w:rsidR="00EC2DFE" w:rsidRPr="00643BA1" w:rsidRDefault="00903239" w:rsidP="008D5A01">
      <w:pPr>
        <w:numPr>
          <w:ilvl w:val="2"/>
          <w:numId w:val="25"/>
        </w:numPr>
        <w:spacing w:after="120"/>
      </w:pPr>
      <w:r w:rsidRPr="006B4185">
        <w:t>The testing procedure for LTE OTDoA can be taken as the baseline for NR RSTD and UE Rx-Tx time difference measurement tests.</w:t>
      </w:r>
    </w:p>
    <w:p w14:paraId="2DDB9DB8" w14:textId="77777777" w:rsidR="00EC2DFE" w:rsidRPr="00643BA1" w:rsidRDefault="00903239" w:rsidP="008D5A01">
      <w:pPr>
        <w:numPr>
          <w:ilvl w:val="2"/>
          <w:numId w:val="25"/>
        </w:numPr>
        <w:spacing w:after="120"/>
      </w:pPr>
      <w:r w:rsidRPr="006B4185">
        <w:t>The further simplified procedure can be FFS</w:t>
      </w:r>
    </w:p>
    <w:p w14:paraId="5D3E614D" w14:textId="77777777" w:rsidR="00EC2DFE" w:rsidRPr="00643BA1" w:rsidRDefault="00903239" w:rsidP="008D5A01">
      <w:pPr>
        <w:numPr>
          <w:ilvl w:val="1"/>
          <w:numId w:val="25"/>
        </w:numPr>
        <w:spacing w:after="120"/>
      </w:pPr>
      <w:r w:rsidRPr="006B4185">
        <w:t>The setup of AoA for RSTD testing in FR2 can be based on AoA setup 1 for all cells/TRPs.</w:t>
      </w:r>
    </w:p>
    <w:p w14:paraId="3D27AF6C" w14:textId="77777777" w:rsidR="00EC2DFE" w:rsidRPr="00643BA1" w:rsidRDefault="00903239" w:rsidP="008D5A01">
      <w:pPr>
        <w:numPr>
          <w:ilvl w:val="1"/>
          <w:numId w:val="25"/>
        </w:numPr>
        <w:spacing w:after="120"/>
      </w:pPr>
      <w:r w:rsidRPr="006B4185">
        <w:t>Supported test configurations in FR1 and FR2</w:t>
      </w:r>
    </w:p>
    <w:p w14:paraId="3E03B3F5" w14:textId="77777777" w:rsidR="000E25B7" w:rsidRPr="00103F1E" w:rsidRDefault="000E25B7" w:rsidP="000E25B7">
      <w:pPr>
        <w:jc w:val="both"/>
        <w:rPr>
          <w:b/>
          <w:bCs/>
          <w:lang w:val="en-US" w:eastAsia="ko-KR"/>
        </w:rPr>
      </w:pPr>
    </w:p>
    <w:p w14:paraId="2F1BA0D6" w14:textId="77777777" w:rsidR="000E25B7" w:rsidRPr="000E25B7" w:rsidRDefault="000E25B7" w:rsidP="008D5A01">
      <w:pPr>
        <w:spacing w:after="120"/>
        <w:rPr>
          <w:b/>
          <w:bCs/>
          <w:u w:val="single"/>
          <w:lang w:eastAsia="ko-KR"/>
        </w:rPr>
      </w:pPr>
      <w:r w:rsidRPr="000E25B7">
        <w:rPr>
          <w:b/>
          <w:bCs/>
          <w:u w:val="single"/>
          <w:lang w:eastAsia="ko-KR"/>
        </w:rPr>
        <w:t xml:space="preserve">gNB performance requirements </w:t>
      </w:r>
    </w:p>
    <w:p w14:paraId="51F5FB9F" w14:textId="77777777" w:rsidR="000E25B7" w:rsidRPr="0006632F" w:rsidRDefault="000E25B7" w:rsidP="008D5A01">
      <w:pPr>
        <w:spacing w:after="120"/>
        <w:rPr>
          <w:lang w:eastAsia="ko-KR"/>
        </w:rPr>
      </w:pPr>
      <w:r w:rsidRPr="0006632F">
        <w:rPr>
          <w:lang w:eastAsia="ko-KR"/>
        </w:rPr>
        <w:t>The following agreements on gNB RRM performance requirements were made:</w:t>
      </w:r>
    </w:p>
    <w:p w14:paraId="2FCFF174" w14:textId="77777777" w:rsidR="008516C5" w:rsidRPr="007C34CB" w:rsidRDefault="008516C5" w:rsidP="008D5A01">
      <w:pPr>
        <w:widowControl w:val="0"/>
        <w:numPr>
          <w:ilvl w:val="0"/>
          <w:numId w:val="25"/>
        </w:numPr>
        <w:overflowPunct/>
        <w:autoSpaceDE/>
        <w:autoSpaceDN/>
        <w:adjustRightInd/>
        <w:spacing w:after="120"/>
        <w:jc w:val="both"/>
        <w:textAlignment w:val="auto"/>
        <w:rPr>
          <w:b/>
          <w:bCs/>
          <w:u w:val="single"/>
          <w:lang w:eastAsia="ko-KR"/>
        </w:rPr>
      </w:pPr>
      <w:bookmarkStart w:id="5" w:name="_Hlk56618029"/>
      <w:r w:rsidRPr="007C34CB">
        <w:rPr>
          <w:b/>
          <w:bCs/>
          <w:u w:val="single"/>
          <w:lang w:eastAsia="ko-KR"/>
        </w:rPr>
        <w:t>General: Beam sweeping during gNB measurement</w:t>
      </w:r>
    </w:p>
    <w:p w14:paraId="576EC562" w14:textId="77777777" w:rsidR="00EC2DFE" w:rsidRPr="00DC59BA" w:rsidRDefault="008516C5" w:rsidP="008D5A01">
      <w:pPr>
        <w:numPr>
          <w:ilvl w:val="1"/>
          <w:numId w:val="25"/>
        </w:numPr>
        <w:spacing w:after="120"/>
      </w:pPr>
      <w:r w:rsidRPr="007C34CB">
        <w:t>Add following note in SRS-RSRP and gNB Rx-Tx accuracy sections: outside the accuracy tables and will not be part of the accuracy side conditions:</w:t>
      </w:r>
    </w:p>
    <w:p w14:paraId="4F971D10" w14:textId="77777777" w:rsidR="008516C5" w:rsidRPr="007C34CB" w:rsidRDefault="008516C5" w:rsidP="008D5A01">
      <w:pPr>
        <w:numPr>
          <w:ilvl w:val="1"/>
          <w:numId w:val="25"/>
        </w:numPr>
        <w:spacing w:after="120"/>
      </w:pPr>
      <w:r w:rsidRPr="007C34CB">
        <w:t>Note: The measurement accuracy requirements are defined under an assumption that gNB is not mandated to perform receive beam sweeping</w:t>
      </w:r>
    </w:p>
    <w:p w14:paraId="7342CE32" w14:textId="77777777" w:rsidR="008516C5" w:rsidRPr="005B7158" w:rsidRDefault="008516C5" w:rsidP="008D5A01">
      <w:pPr>
        <w:widowControl w:val="0"/>
        <w:numPr>
          <w:ilvl w:val="0"/>
          <w:numId w:val="25"/>
        </w:numPr>
        <w:overflowPunct/>
        <w:autoSpaceDE/>
        <w:autoSpaceDN/>
        <w:adjustRightInd/>
        <w:spacing w:after="120"/>
        <w:jc w:val="both"/>
        <w:textAlignment w:val="auto"/>
        <w:rPr>
          <w:rFonts w:ascii="Calibri" w:hAnsi="Calibri" w:cs="Calibri"/>
          <w:b/>
          <w:bCs/>
        </w:rPr>
      </w:pPr>
      <w:r w:rsidRPr="007C34CB">
        <w:rPr>
          <w:b/>
          <w:bCs/>
          <w:u w:val="single"/>
          <w:lang w:eastAsia="ko-KR"/>
        </w:rPr>
        <w:t>gNB Rx-Tx measurement accuracy requirements</w:t>
      </w:r>
    </w:p>
    <w:bookmarkEnd w:id="5"/>
    <w:p w14:paraId="64ED36C5" w14:textId="7F07993A" w:rsidR="00EC2DFE" w:rsidRDefault="008516C5" w:rsidP="008D5A01">
      <w:pPr>
        <w:numPr>
          <w:ilvl w:val="1"/>
          <w:numId w:val="25"/>
        </w:numPr>
        <w:spacing w:after="120"/>
      </w:pPr>
      <w:r w:rsidRPr="007C34CB">
        <w:t xml:space="preserve">SRS BW grouping for defining gNB Rx-Tx time difference accuracy requirements </w:t>
      </w:r>
    </w:p>
    <w:p w14:paraId="2AD4559F" w14:textId="44401422" w:rsidR="00EC2DFE" w:rsidRPr="00DC59BA" w:rsidRDefault="003406E0" w:rsidP="008D5A01">
      <w:pPr>
        <w:numPr>
          <w:ilvl w:val="1"/>
          <w:numId w:val="25"/>
        </w:numPr>
        <w:spacing w:after="120"/>
      </w:pPr>
      <w:r w:rsidRPr="003406E0">
        <w:rPr>
          <w:lang w:val="en-US"/>
        </w:rPr>
        <w:t>Requirements is derived as follows:</w:t>
      </w:r>
    </w:p>
    <w:p w14:paraId="2EE58F20" w14:textId="77777777" w:rsidR="00EC2DFE" w:rsidRPr="00DC59BA" w:rsidRDefault="003406E0" w:rsidP="008D5A01">
      <w:pPr>
        <w:numPr>
          <w:ilvl w:val="2"/>
          <w:numId w:val="25"/>
        </w:numPr>
        <w:spacing w:after="120"/>
      </w:pPr>
      <w:r w:rsidRPr="003406E0">
        <w:rPr>
          <w:lang w:val="en-US"/>
        </w:rPr>
        <w:t xml:space="preserve">(gNB Rx-Tx)avg = ceil(avg(CDF90(gNB Rx-Tx))) </w:t>
      </w:r>
    </w:p>
    <w:p w14:paraId="37B09AB6" w14:textId="77777777" w:rsidR="003406E0" w:rsidRPr="003406E0" w:rsidRDefault="003406E0" w:rsidP="008D5A01">
      <w:pPr>
        <w:numPr>
          <w:ilvl w:val="2"/>
          <w:numId w:val="25"/>
        </w:numPr>
        <w:spacing w:after="120"/>
      </w:pPr>
      <w:r w:rsidRPr="003406E0">
        <w:t>The above averaging method for derving the baseline gNB Rx-Tx accuracy can be revisited to take into account the spread of proposals from contributing companies.</w:t>
      </w:r>
    </w:p>
    <w:p w14:paraId="0D2C1B07" w14:textId="77777777" w:rsidR="00EC2DFE" w:rsidRPr="00DC59BA" w:rsidRDefault="003406E0" w:rsidP="008D5A01">
      <w:pPr>
        <w:numPr>
          <w:ilvl w:val="1"/>
          <w:numId w:val="25"/>
        </w:numPr>
        <w:spacing w:after="120"/>
      </w:pPr>
      <w:r w:rsidRPr="003406E0">
        <w:rPr>
          <w:lang w:val="en-US"/>
        </w:rPr>
        <w:t xml:space="preserve">gNB Rx-Tx </w:t>
      </w:r>
      <w:r w:rsidRPr="003406E0">
        <w:t>accuracy depends on SRS Ês/Iot.</w:t>
      </w:r>
    </w:p>
    <w:p w14:paraId="70158606" w14:textId="77777777" w:rsidR="00EC2DFE" w:rsidRPr="00DC59BA" w:rsidRDefault="003406E0" w:rsidP="008D5A01">
      <w:pPr>
        <w:numPr>
          <w:ilvl w:val="1"/>
          <w:numId w:val="25"/>
        </w:numPr>
        <w:spacing w:after="120"/>
      </w:pPr>
      <w:r w:rsidRPr="003406E0">
        <w:rPr>
          <w:lang w:val="en-US"/>
        </w:rPr>
        <w:t xml:space="preserve">gNB Rx-Tx </w:t>
      </w:r>
      <w:r w:rsidRPr="003406E0">
        <w:t xml:space="preserve">accuracy will be defined agnostic to symbols and comb size according to the agreed SRS BW grouping and based on the combination of {comb=2, symbol=1}.  </w:t>
      </w:r>
    </w:p>
    <w:p w14:paraId="6FB4161B" w14:textId="77777777" w:rsidR="003406E0" w:rsidRPr="003406E0" w:rsidRDefault="003406E0" w:rsidP="008D5A01">
      <w:pPr>
        <w:widowControl w:val="0"/>
        <w:numPr>
          <w:ilvl w:val="0"/>
          <w:numId w:val="25"/>
        </w:numPr>
        <w:overflowPunct/>
        <w:autoSpaceDE/>
        <w:autoSpaceDN/>
        <w:adjustRightInd/>
        <w:spacing w:after="120"/>
        <w:jc w:val="both"/>
        <w:textAlignment w:val="auto"/>
        <w:rPr>
          <w:b/>
          <w:bCs/>
          <w:u w:val="single"/>
          <w:lang w:eastAsia="ko-KR"/>
        </w:rPr>
      </w:pPr>
      <w:r w:rsidRPr="003406E0">
        <w:rPr>
          <w:b/>
          <w:bCs/>
          <w:u w:val="single"/>
          <w:lang w:eastAsia="ko-KR"/>
        </w:rPr>
        <w:t>SRS-RSRP</w:t>
      </w:r>
    </w:p>
    <w:p w14:paraId="6AC0F448" w14:textId="77777777" w:rsidR="00EC2DFE" w:rsidRPr="00DC59BA" w:rsidRDefault="003406E0" w:rsidP="008D5A01">
      <w:pPr>
        <w:numPr>
          <w:ilvl w:val="1"/>
          <w:numId w:val="25"/>
        </w:numPr>
        <w:spacing w:after="120"/>
        <w:rPr>
          <w:lang w:val="en-US"/>
        </w:rPr>
      </w:pPr>
      <w:r w:rsidRPr="003406E0">
        <w:rPr>
          <w:lang w:val="en-US"/>
        </w:rPr>
        <w:t xml:space="preserve">SRS BW grouping for defining SRS-RSRP accuracy requirements </w:t>
      </w:r>
    </w:p>
    <w:p w14:paraId="07684C58" w14:textId="77777777" w:rsidR="00EC2DFE" w:rsidRPr="00DC59BA" w:rsidRDefault="003406E0" w:rsidP="008D5A01">
      <w:pPr>
        <w:numPr>
          <w:ilvl w:val="2"/>
          <w:numId w:val="25"/>
        </w:numPr>
        <w:spacing w:after="120"/>
        <w:rPr>
          <w:lang w:val="en-US"/>
        </w:rPr>
      </w:pPr>
      <w:r w:rsidRPr="003406E0">
        <w:rPr>
          <w:lang w:val="en-US"/>
        </w:rPr>
        <w:t>FR1</w:t>
      </w:r>
    </w:p>
    <w:p w14:paraId="47458BCF" w14:textId="77777777" w:rsidR="00EC2DFE" w:rsidRPr="00DC59BA" w:rsidRDefault="003406E0" w:rsidP="008D5A01">
      <w:pPr>
        <w:numPr>
          <w:ilvl w:val="3"/>
          <w:numId w:val="25"/>
        </w:numPr>
        <w:spacing w:after="120"/>
        <w:rPr>
          <w:lang w:val="en-US"/>
        </w:rPr>
      </w:pPr>
      <w:r w:rsidRPr="003406E0">
        <w:rPr>
          <w:lang w:val="en-US"/>
        </w:rPr>
        <w:t>24 ≤  BW &lt; 48 (requirements will be defined for Ês/Iot ≥ 3dB only)</w:t>
      </w:r>
    </w:p>
    <w:p w14:paraId="521154BF" w14:textId="77777777" w:rsidR="00EC2DFE" w:rsidRPr="00DC59BA" w:rsidRDefault="003406E0" w:rsidP="008D5A01">
      <w:pPr>
        <w:numPr>
          <w:ilvl w:val="3"/>
          <w:numId w:val="25"/>
        </w:numPr>
        <w:spacing w:after="120"/>
        <w:rPr>
          <w:lang w:val="en-US"/>
        </w:rPr>
      </w:pPr>
      <w:r w:rsidRPr="003406E0">
        <w:rPr>
          <w:lang w:val="en-US"/>
        </w:rPr>
        <w:t>48 ≤  BW &lt; 132</w:t>
      </w:r>
    </w:p>
    <w:p w14:paraId="7DED0756" w14:textId="77777777" w:rsidR="00EC2DFE" w:rsidRPr="00DC59BA" w:rsidRDefault="003406E0" w:rsidP="008D5A01">
      <w:pPr>
        <w:numPr>
          <w:ilvl w:val="3"/>
          <w:numId w:val="25"/>
        </w:numPr>
        <w:spacing w:after="120"/>
        <w:rPr>
          <w:lang w:val="en-US"/>
        </w:rPr>
      </w:pPr>
      <w:r w:rsidRPr="003406E0">
        <w:rPr>
          <w:lang w:val="en-US"/>
        </w:rPr>
        <w:t>132 ≤ BW</w:t>
      </w:r>
    </w:p>
    <w:p w14:paraId="093F7A49" w14:textId="77777777" w:rsidR="00EC2DFE" w:rsidRPr="00DC59BA" w:rsidRDefault="003406E0" w:rsidP="008D5A01">
      <w:pPr>
        <w:numPr>
          <w:ilvl w:val="2"/>
          <w:numId w:val="25"/>
        </w:numPr>
        <w:spacing w:after="120"/>
        <w:rPr>
          <w:lang w:val="en-US"/>
        </w:rPr>
      </w:pPr>
      <w:r w:rsidRPr="003406E0">
        <w:rPr>
          <w:lang w:val="en-US"/>
        </w:rPr>
        <w:t>FR2</w:t>
      </w:r>
    </w:p>
    <w:p w14:paraId="634308BA" w14:textId="77777777" w:rsidR="00EC2DFE" w:rsidRPr="00DC59BA" w:rsidRDefault="003406E0" w:rsidP="008D5A01">
      <w:pPr>
        <w:numPr>
          <w:ilvl w:val="3"/>
          <w:numId w:val="25"/>
        </w:numPr>
        <w:spacing w:after="120"/>
        <w:rPr>
          <w:lang w:val="en-US"/>
        </w:rPr>
      </w:pPr>
      <w:r w:rsidRPr="003406E0">
        <w:rPr>
          <w:lang w:val="en-US"/>
        </w:rPr>
        <w:t>32 ≤  BW &lt; 64 (requirements will be defined for Ês/Iot ≥ 3dB only)</w:t>
      </w:r>
    </w:p>
    <w:p w14:paraId="1DB2A8FB" w14:textId="77777777" w:rsidR="00EC2DFE" w:rsidRPr="00DC59BA" w:rsidRDefault="003406E0" w:rsidP="008D5A01">
      <w:pPr>
        <w:numPr>
          <w:ilvl w:val="3"/>
          <w:numId w:val="25"/>
        </w:numPr>
        <w:spacing w:after="120"/>
        <w:rPr>
          <w:lang w:val="en-US"/>
        </w:rPr>
      </w:pPr>
      <w:r w:rsidRPr="003406E0">
        <w:rPr>
          <w:lang w:val="en-US"/>
        </w:rPr>
        <w:t>64 ≤  BW &lt; 132</w:t>
      </w:r>
    </w:p>
    <w:p w14:paraId="6A095DC1" w14:textId="77777777" w:rsidR="00EC2DFE" w:rsidRPr="00DC59BA" w:rsidRDefault="003406E0" w:rsidP="008D5A01">
      <w:pPr>
        <w:numPr>
          <w:ilvl w:val="3"/>
          <w:numId w:val="25"/>
        </w:numPr>
        <w:spacing w:after="120"/>
        <w:rPr>
          <w:lang w:val="en-US"/>
        </w:rPr>
      </w:pPr>
      <w:r w:rsidRPr="003406E0">
        <w:rPr>
          <w:lang w:val="en-US"/>
        </w:rPr>
        <w:t>132 ≤ BW</w:t>
      </w:r>
    </w:p>
    <w:p w14:paraId="045E9447" w14:textId="77777777" w:rsidR="00EC2DFE" w:rsidRPr="00DC59BA" w:rsidRDefault="003406E0" w:rsidP="008D5A01">
      <w:pPr>
        <w:numPr>
          <w:ilvl w:val="1"/>
          <w:numId w:val="25"/>
        </w:numPr>
        <w:spacing w:after="120"/>
      </w:pPr>
      <w:r w:rsidRPr="003406E0">
        <w:t>SRS-RSRP average (SRS-RSRP</w:t>
      </w:r>
      <w:r w:rsidRPr="003406E0">
        <w:rPr>
          <w:vertAlign w:val="subscript"/>
        </w:rPr>
        <w:t>avg</w:t>
      </w:r>
      <w:r w:rsidRPr="003406E0">
        <w:t>) without RF margin used for baseline accuracy requirements is derived as follows:</w:t>
      </w:r>
    </w:p>
    <w:p w14:paraId="3B6B0F22" w14:textId="77777777" w:rsidR="00EC2DFE" w:rsidRPr="00DC59BA" w:rsidRDefault="003406E0" w:rsidP="008D5A01">
      <w:pPr>
        <w:numPr>
          <w:ilvl w:val="2"/>
          <w:numId w:val="25"/>
        </w:numPr>
        <w:spacing w:after="120"/>
      </w:pPr>
      <w:r w:rsidRPr="003406E0">
        <w:t>SRS-RSRP</w:t>
      </w:r>
      <w:r w:rsidRPr="003406E0">
        <w:rPr>
          <w:vertAlign w:val="subscript"/>
        </w:rPr>
        <w:t>avg</w:t>
      </w:r>
      <w:r w:rsidRPr="003406E0">
        <w:t xml:space="preserve"> = [ceil(2*avg(CDF90(SRS-RSRP)))/2] + 0.5 dB (If std dev &gt; 0.25 dB)</w:t>
      </w:r>
    </w:p>
    <w:p w14:paraId="15304CB1" w14:textId="77777777" w:rsidR="00EC2DFE" w:rsidRPr="00DC59BA" w:rsidRDefault="003406E0" w:rsidP="008D5A01">
      <w:pPr>
        <w:numPr>
          <w:ilvl w:val="1"/>
          <w:numId w:val="25"/>
        </w:numPr>
        <w:spacing w:after="120"/>
      </w:pPr>
      <w:r w:rsidRPr="003406E0">
        <w:t>SRS-RSRP accuracy depends on SRS Ês/Iot.</w:t>
      </w:r>
    </w:p>
    <w:p w14:paraId="78FAE4C2" w14:textId="77777777" w:rsidR="00EC2DFE" w:rsidRPr="00DC59BA" w:rsidRDefault="003406E0" w:rsidP="008D5A01">
      <w:pPr>
        <w:numPr>
          <w:ilvl w:val="1"/>
          <w:numId w:val="25"/>
        </w:numPr>
        <w:spacing w:after="120"/>
      </w:pPr>
      <w:r w:rsidRPr="003406E0">
        <w:t xml:space="preserve">SRS-RSRP accuracy will be defined agnostic to symbols and comb size according to the agreed SRS BW grouping and based on the combination of {comb=2, symbol=1}.  </w:t>
      </w:r>
    </w:p>
    <w:p w14:paraId="4C26EB19" w14:textId="77777777" w:rsidR="00EC2DFE" w:rsidRPr="00DC59BA" w:rsidRDefault="003406E0" w:rsidP="008D5A01">
      <w:pPr>
        <w:numPr>
          <w:ilvl w:val="1"/>
          <w:numId w:val="25"/>
        </w:numPr>
        <w:spacing w:after="120"/>
      </w:pPr>
      <w:r w:rsidRPr="003406E0">
        <w:t>RF calibration margin differs between gNB type 1-C and other gNB types:</w:t>
      </w:r>
    </w:p>
    <w:p w14:paraId="0C160B68" w14:textId="77777777" w:rsidR="00EC2DFE" w:rsidRPr="00DC59BA" w:rsidRDefault="003406E0" w:rsidP="008D5A01">
      <w:pPr>
        <w:numPr>
          <w:ilvl w:val="2"/>
          <w:numId w:val="25"/>
        </w:numPr>
        <w:spacing w:after="120"/>
      </w:pPr>
      <w:r w:rsidRPr="003406E0">
        <w:t>X= [2.5] dB for gNB type 1-C</w:t>
      </w:r>
    </w:p>
    <w:p w14:paraId="44C048C8" w14:textId="77777777" w:rsidR="00EC2DFE" w:rsidRPr="00DC59BA" w:rsidRDefault="003406E0" w:rsidP="008D5A01">
      <w:pPr>
        <w:numPr>
          <w:ilvl w:val="2"/>
          <w:numId w:val="25"/>
        </w:numPr>
        <w:spacing w:after="120"/>
      </w:pPr>
      <w:r w:rsidRPr="003406E0">
        <w:t>X= [4] dB for gNB type 1-H, 1-O and 2-O</w:t>
      </w:r>
    </w:p>
    <w:p w14:paraId="618E4AB1" w14:textId="77777777" w:rsidR="00EC2DFE" w:rsidRPr="00DC59BA" w:rsidRDefault="00EC2DFE" w:rsidP="008D5A01">
      <w:pPr>
        <w:ind w:left="1080"/>
      </w:pPr>
    </w:p>
    <w:p w14:paraId="62836B40" w14:textId="77777777" w:rsidR="000E25B7" w:rsidRPr="00382A27" w:rsidRDefault="000E25B7" w:rsidP="000E25B7">
      <w:pPr>
        <w:widowControl w:val="0"/>
        <w:overflowPunct/>
        <w:autoSpaceDE/>
        <w:autoSpaceDN/>
        <w:adjustRightInd/>
        <w:spacing w:after="120"/>
        <w:jc w:val="both"/>
        <w:textAlignment w:val="auto"/>
        <w:rPr>
          <w:kern w:val="2"/>
          <w:lang w:val="en-US" w:eastAsia="ja-JP"/>
        </w:rPr>
      </w:pPr>
    </w:p>
    <w:p w14:paraId="66B670C1" w14:textId="77777777" w:rsidR="000E25B7" w:rsidRPr="00AE66FE" w:rsidRDefault="000E25B7" w:rsidP="000E25B7">
      <w:pPr>
        <w:widowControl w:val="0"/>
        <w:overflowPunct/>
        <w:autoSpaceDE/>
        <w:autoSpaceDN/>
        <w:adjustRightInd/>
        <w:spacing w:after="120"/>
        <w:jc w:val="both"/>
        <w:textAlignment w:val="auto"/>
        <w:rPr>
          <w:kern w:val="2"/>
          <w:lang w:val="en-US" w:eastAsia="ja-JP"/>
        </w:rPr>
      </w:pPr>
      <w:r w:rsidRPr="00EA3222">
        <w:rPr>
          <w:kern w:val="2"/>
          <w:lang w:val="en-US" w:eastAsia="ja-JP"/>
        </w:rPr>
        <w:t>The following CRs for NR Positioning performance requirements in Rel.16 were endorsed:</w:t>
      </w:r>
    </w:p>
    <w:p w14:paraId="182FC244" w14:textId="2F627494" w:rsidR="000E25B7" w:rsidRPr="00483588" w:rsidRDefault="00DA5E84" w:rsidP="000E25B7">
      <w:pPr>
        <w:widowControl w:val="0"/>
        <w:numPr>
          <w:ilvl w:val="0"/>
          <w:numId w:val="25"/>
        </w:numPr>
        <w:overflowPunct/>
        <w:autoSpaceDE/>
        <w:autoSpaceDN/>
        <w:adjustRightInd/>
        <w:spacing w:after="120"/>
        <w:ind w:left="284" w:hanging="284"/>
        <w:jc w:val="both"/>
        <w:textAlignment w:val="auto"/>
        <w:rPr>
          <w:kern w:val="2"/>
          <w:lang w:val="en-US" w:eastAsia="ja-JP"/>
        </w:rPr>
      </w:pPr>
      <w:r w:rsidRPr="00757DF9">
        <w:rPr>
          <w:rFonts w:eastAsia="DengXian"/>
        </w:rPr>
        <w:t>R4-2108302</w:t>
      </w:r>
      <w:r w:rsidR="000E25B7" w:rsidRPr="00483588">
        <w:rPr>
          <w:kern w:val="2"/>
          <w:lang w:val="en-US" w:eastAsia="ja-JP"/>
        </w:rPr>
        <w:tab/>
        <w:t>draftCR to introduce accuracy requirements for RSTD measurement</w:t>
      </w:r>
    </w:p>
    <w:p w14:paraId="7B3C5C74" w14:textId="5C50528F" w:rsidR="000E25B7" w:rsidRPr="00572F47" w:rsidRDefault="0046451E" w:rsidP="000E25B7">
      <w:pPr>
        <w:widowControl w:val="0"/>
        <w:numPr>
          <w:ilvl w:val="0"/>
          <w:numId w:val="25"/>
        </w:numPr>
        <w:overflowPunct/>
        <w:autoSpaceDE/>
        <w:autoSpaceDN/>
        <w:adjustRightInd/>
        <w:spacing w:after="120"/>
        <w:ind w:left="284" w:hanging="284"/>
        <w:jc w:val="both"/>
        <w:textAlignment w:val="auto"/>
        <w:rPr>
          <w:rFonts w:eastAsia="DengXian"/>
        </w:rPr>
      </w:pPr>
      <w:r w:rsidRPr="00757DF9">
        <w:rPr>
          <w:rFonts w:eastAsia="DengXian"/>
        </w:rPr>
        <w:t>R4-210830</w:t>
      </w:r>
      <w:r>
        <w:rPr>
          <w:rFonts w:eastAsia="DengXian"/>
        </w:rPr>
        <w:t>4</w:t>
      </w:r>
      <w:r w:rsidR="000E25B7" w:rsidRPr="00572F47">
        <w:rPr>
          <w:rFonts w:eastAsia="DengXian"/>
        </w:rPr>
        <w:tab/>
        <w:t>CR on PRS-RSRP accuracy requirements</w:t>
      </w:r>
    </w:p>
    <w:p w14:paraId="55B3CD03" w14:textId="7C547AB9" w:rsidR="000E25B7" w:rsidRDefault="00CB706A" w:rsidP="00572F47">
      <w:pPr>
        <w:widowControl w:val="0"/>
        <w:numPr>
          <w:ilvl w:val="0"/>
          <w:numId w:val="25"/>
        </w:numPr>
        <w:overflowPunct/>
        <w:autoSpaceDE/>
        <w:autoSpaceDN/>
        <w:adjustRightInd/>
        <w:spacing w:after="120"/>
        <w:ind w:left="284" w:hanging="284"/>
        <w:jc w:val="both"/>
        <w:textAlignment w:val="auto"/>
        <w:rPr>
          <w:kern w:val="2"/>
          <w:lang w:val="en-US" w:eastAsia="ja-JP"/>
        </w:rPr>
      </w:pPr>
      <w:r w:rsidRPr="00CB706A">
        <w:rPr>
          <w:rFonts w:eastAsia="DengXian"/>
        </w:rPr>
        <w:t>R4-2108041</w:t>
      </w:r>
      <w:r w:rsidR="000E25B7" w:rsidRPr="00483588">
        <w:rPr>
          <w:kern w:val="2"/>
          <w:lang w:val="en-US" w:eastAsia="ja-JP"/>
        </w:rPr>
        <w:tab/>
        <w:t>UE Rx-Tx measurement accuracy requirements</w:t>
      </w:r>
    </w:p>
    <w:p w14:paraId="33CDF91E" w14:textId="0ACC0E15" w:rsidR="00C25F5E" w:rsidRPr="001D5B8A" w:rsidRDefault="00C25F5E" w:rsidP="000E25B7">
      <w:pPr>
        <w:widowControl w:val="0"/>
        <w:numPr>
          <w:ilvl w:val="0"/>
          <w:numId w:val="25"/>
        </w:numPr>
        <w:overflowPunct/>
        <w:autoSpaceDE/>
        <w:autoSpaceDN/>
        <w:adjustRightInd/>
        <w:spacing w:after="120"/>
        <w:ind w:left="284" w:hanging="284"/>
        <w:jc w:val="both"/>
        <w:textAlignment w:val="auto"/>
        <w:rPr>
          <w:kern w:val="2"/>
          <w:lang w:val="en-US" w:eastAsia="ja-JP"/>
        </w:rPr>
      </w:pPr>
      <w:r w:rsidRPr="00253945">
        <w:rPr>
          <w:kern w:val="2"/>
          <w:lang w:val="en-US" w:eastAsia="ja-JP"/>
        </w:rPr>
        <w:t>R4-2108422   </w:t>
      </w:r>
      <w:r w:rsidR="00675D09" w:rsidRPr="00253945">
        <w:rPr>
          <w:kern w:val="2"/>
          <w:lang w:val="en-US" w:eastAsia="ja-JP"/>
        </w:rPr>
        <w:t xml:space="preserve">     CR to 38.133 Introduction of Gain to PRS-RSRP measurement point for FR2 in Annex B</w:t>
      </w:r>
    </w:p>
    <w:p w14:paraId="6B9374B1" w14:textId="20B07B89" w:rsidR="001D5B8A" w:rsidRPr="001D5B8A" w:rsidRDefault="001D5B8A" w:rsidP="000E25B7">
      <w:pPr>
        <w:widowControl w:val="0"/>
        <w:numPr>
          <w:ilvl w:val="0"/>
          <w:numId w:val="25"/>
        </w:numPr>
        <w:overflowPunct/>
        <w:autoSpaceDE/>
        <w:autoSpaceDN/>
        <w:adjustRightInd/>
        <w:spacing w:after="120"/>
        <w:ind w:left="284" w:hanging="284"/>
        <w:jc w:val="both"/>
        <w:textAlignment w:val="auto"/>
        <w:rPr>
          <w:kern w:val="2"/>
          <w:lang w:val="en-US" w:eastAsia="ja-JP"/>
        </w:rPr>
      </w:pPr>
      <w:r w:rsidRPr="00253945">
        <w:rPr>
          <w:kern w:val="2"/>
          <w:lang w:val="en-US" w:eastAsia="ja-JP"/>
        </w:rPr>
        <w:t>R4-</w:t>
      </w:r>
      <w:r w:rsidR="00EC2DFE" w:rsidRPr="00253945">
        <w:rPr>
          <w:kern w:val="2"/>
          <w:lang w:val="en-US" w:eastAsia="ja-JP"/>
        </w:rPr>
        <w:t>2108305</w:t>
      </w:r>
      <w:r w:rsidR="00EC2DFE">
        <w:rPr>
          <w:kern w:val="2"/>
          <w:lang w:val="en-US" w:eastAsia="ja-JP"/>
        </w:rPr>
        <w:tab/>
      </w:r>
      <w:r w:rsidR="00572083" w:rsidRPr="00253945">
        <w:rPr>
          <w:kern w:val="2"/>
          <w:lang w:val="en-US" w:eastAsia="ja-JP"/>
        </w:rPr>
        <w:t>[draft CR] Test cases for PRS-RSRP measurement accuracy</w:t>
      </w:r>
      <w:r w:rsidR="00675D09" w:rsidRPr="00253945">
        <w:rPr>
          <w:kern w:val="2"/>
          <w:lang w:val="en-US" w:eastAsia="ja-JP"/>
        </w:rPr>
        <w:t xml:space="preserve"> </w:t>
      </w:r>
    </w:p>
    <w:p w14:paraId="2D484351" w14:textId="5B263D96" w:rsidR="001D5B8A" w:rsidRPr="001D5B8A" w:rsidRDefault="001D5B8A" w:rsidP="000E25B7">
      <w:pPr>
        <w:widowControl w:val="0"/>
        <w:numPr>
          <w:ilvl w:val="0"/>
          <w:numId w:val="25"/>
        </w:numPr>
        <w:overflowPunct/>
        <w:autoSpaceDE/>
        <w:autoSpaceDN/>
        <w:adjustRightInd/>
        <w:spacing w:after="120"/>
        <w:ind w:left="284" w:hanging="284"/>
        <w:jc w:val="both"/>
        <w:textAlignment w:val="auto"/>
        <w:rPr>
          <w:kern w:val="2"/>
          <w:lang w:val="en-US" w:eastAsia="ja-JP"/>
        </w:rPr>
      </w:pPr>
      <w:r w:rsidRPr="00253945">
        <w:rPr>
          <w:kern w:val="2"/>
          <w:lang w:val="en-US" w:eastAsia="ja-JP"/>
        </w:rPr>
        <w:t>R4-</w:t>
      </w:r>
      <w:r w:rsidR="00EC2DFE" w:rsidRPr="00253945">
        <w:rPr>
          <w:kern w:val="2"/>
          <w:lang w:val="en-US" w:eastAsia="ja-JP"/>
        </w:rPr>
        <w:t>2108306</w:t>
      </w:r>
      <w:r w:rsidR="00EC2DFE">
        <w:rPr>
          <w:kern w:val="2"/>
          <w:lang w:val="en-US" w:eastAsia="ja-JP"/>
        </w:rPr>
        <w:tab/>
      </w:r>
      <w:r w:rsidR="001E4225" w:rsidRPr="00253945">
        <w:rPr>
          <w:kern w:val="2"/>
          <w:lang w:val="en-US" w:eastAsia="ja-JP"/>
        </w:rPr>
        <w:t>[draftCR] PRS configurations for NR Pos RRM tests</w:t>
      </w:r>
    </w:p>
    <w:p w14:paraId="226937C6" w14:textId="1D3F8BBD" w:rsidR="00FA1CD4" w:rsidRPr="00253945" w:rsidRDefault="001D5B8A" w:rsidP="00253945">
      <w:pPr>
        <w:widowControl w:val="0"/>
        <w:numPr>
          <w:ilvl w:val="0"/>
          <w:numId w:val="25"/>
        </w:numPr>
        <w:overflowPunct/>
        <w:autoSpaceDE/>
        <w:autoSpaceDN/>
        <w:adjustRightInd/>
        <w:spacing w:after="120"/>
        <w:ind w:left="284" w:hanging="284"/>
        <w:jc w:val="both"/>
        <w:textAlignment w:val="auto"/>
        <w:rPr>
          <w:kern w:val="2"/>
          <w:lang w:val="en-US" w:eastAsia="ja-JP"/>
        </w:rPr>
      </w:pPr>
      <w:r w:rsidRPr="00253945">
        <w:rPr>
          <w:kern w:val="2"/>
          <w:lang w:val="en-US" w:eastAsia="ja-JP"/>
        </w:rPr>
        <w:t>R4-2108307</w:t>
      </w:r>
      <w:r w:rsidR="00FA1CD4" w:rsidRPr="00253945">
        <w:rPr>
          <w:kern w:val="2"/>
          <w:lang w:val="en-US" w:eastAsia="ja-JP"/>
        </w:rPr>
        <w:t xml:space="preserve"> </w:t>
      </w:r>
      <w:r w:rsidR="00EC2DFE">
        <w:rPr>
          <w:kern w:val="2"/>
          <w:lang w:val="en-US" w:eastAsia="ja-JP"/>
        </w:rPr>
        <w:tab/>
      </w:r>
      <w:r w:rsidR="00FA1CD4" w:rsidRPr="00253945">
        <w:rPr>
          <w:kern w:val="2"/>
          <w:lang w:val="en-US" w:eastAsia="ja-JP"/>
        </w:rPr>
        <w:t>[draftCR] Test case of RSTD measurement requirements reporting in SA</w:t>
      </w:r>
    </w:p>
    <w:p w14:paraId="727DFC02" w14:textId="28B2C5F0" w:rsidR="001D5B8A" w:rsidRPr="001D5B8A" w:rsidRDefault="001D5B8A" w:rsidP="000E25B7">
      <w:pPr>
        <w:widowControl w:val="0"/>
        <w:numPr>
          <w:ilvl w:val="0"/>
          <w:numId w:val="25"/>
        </w:numPr>
        <w:overflowPunct/>
        <w:autoSpaceDE/>
        <w:autoSpaceDN/>
        <w:adjustRightInd/>
        <w:spacing w:after="120"/>
        <w:ind w:left="284" w:hanging="284"/>
        <w:jc w:val="both"/>
        <w:textAlignment w:val="auto"/>
        <w:rPr>
          <w:kern w:val="2"/>
          <w:lang w:val="en-US" w:eastAsia="ja-JP"/>
        </w:rPr>
      </w:pPr>
      <w:r w:rsidRPr="00253945">
        <w:rPr>
          <w:kern w:val="2"/>
          <w:lang w:val="en-US" w:eastAsia="ja-JP"/>
        </w:rPr>
        <w:t>R4-</w:t>
      </w:r>
      <w:r w:rsidR="008D5A01" w:rsidRPr="00253945">
        <w:rPr>
          <w:kern w:val="2"/>
          <w:lang w:val="en-US" w:eastAsia="ja-JP"/>
        </w:rPr>
        <w:t>2108308</w:t>
      </w:r>
      <w:r w:rsidR="008D5A01">
        <w:rPr>
          <w:kern w:val="2"/>
          <w:lang w:val="en-US" w:eastAsia="ja-JP"/>
        </w:rPr>
        <w:tab/>
      </w:r>
      <w:r w:rsidR="00AD0B5B" w:rsidRPr="00253945">
        <w:rPr>
          <w:kern w:val="2"/>
          <w:lang w:val="en-US" w:eastAsia="ja-JP"/>
        </w:rPr>
        <w:t>TC5 and TC6: UE Rx-Tx time difference measurement requirements for FR1 and FR2 in SA</w:t>
      </w:r>
    </w:p>
    <w:p w14:paraId="2030620A" w14:textId="2B890A34" w:rsidR="006E3F15" w:rsidRPr="00253945" w:rsidRDefault="001D5B8A" w:rsidP="00253945">
      <w:pPr>
        <w:widowControl w:val="0"/>
        <w:numPr>
          <w:ilvl w:val="0"/>
          <w:numId w:val="25"/>
        </w:numPr>
        <w:overflowPunct/>
        <w:autoSpaceDE/>
        <w:autoSpaceDN/>
        <w:adjustRightInd/>
        <w:spacing w:after="120"/>
        <w:ind w:left="284" w:hanging="284"/>
        <w:jc w:val="both"/>
        <w:textAlignment w:val="auto"/>
        <w:rPr>
          <w:kern w:val="2"/>
          <w:lang w:val="en-US" w:eastAsia="ja-JP"/>
        </w:rPr>
      </w:pPr>
      <w:r w:rsidRPr="00253945">
        <w:rPr>
          <w:kern w:val="2"/>
          <w:lang w:val="en-US" w:eastAsia="ja-JP"/>
        </w:rPr>
        <w:t>R4-</w:t>
      </w:r>
      <w:r w:rsidR="008D5A01" w:rsidRPr="00253945">
        <w:rPr>
          <w:kern w:val="2"/>
          <w:lang w:val="en-US" w:eastAsia="ja-JP"/>
        </w:rPr>
        <w:t>2108309</w:t>
      </w:r>
      <w:r w:rsidR="008D5A01">
        <w:rPr>
          <w:kern w:val="2"/>
          <w:lang w:val="en-US" w:eastAsia="ja-JP"/>
        </w:rPr>
        <w:tab/>
      </w:r>
      <w:r w:rsidR="006E3F15" w:rsidRPr="00253945">
        <w:rPr>
          <w:kern w:val="2"/>
          <w:lang w:val="en-US" w:eastAsia="ja-JP"/>
        </w:rPr>
        <w:t>TC11 and TC12: UE Rx-Tx time difference measurement accuracy for FR1 and FR2 in SA</w:t>
      </w:r>
    </w:p>
    <w:p w14:paraId="37E5FDC9" w14:textId="0EB025DF" w:rsidR="00EC6D1A" w:rsidRPr="00253945" w:rsidRDefault="00FC3EC6" w:rsidP="00253945">
      <w:pPr>
        <w:widowControl w:val="0"/>
        <w:numPr>
          <w:ilvl w:val="0"/>
          <w:numId w:val="25"/>
        </w:numPr>
        <w:overflowPunct/>
        <w:autoSpaceDE/>
        <w:autoSpaceDN/>
        <w:adjustRightInd/>
        <w:spacing w:after="120"/>
        <w:ind w:left="284" w:hanging="284"/>
        <w:jc w:val="both"/>
        <w:textAlignment w:val="auto"/>
        <w:rPr>
          <w:kern w:val="2"/>
          <w:lang w:val="en-US" w:eastAsia="ja-JP"/>
        </w:rPr>
      </w:pPr>
      <w:hyperlink r:id="rId10" w:history="1">
        <w:r w:rsidR="00EC2DFE" w:rsidRPr="00253945">
          <w:rPr>
            <w:kern w:val="2"/>
            <w:lang w:val="en-US" w:eastAsia="ja-JP"/>
          </w:rPr>
          <w:t>R4-2110888</w:t>
        </w:r>
      </w:hyperlink>
      <w:r w:rsidR="00EC2DFE">
        <w:rPr>
          <w:kern w:val="2"/>
          <w:lang w:val="en-US" w:eastAsia="ja-JP"/>
        </w:rPr>
        <w:tab/>
      </w:r>
      <w:r w:rsidR="00EC6D1A" w:rsidRPr="00253945">
        <w:rPr>
          <w:kern w:val="2"/>
          <w:lang w:val="en-US" w:eastAsia="ja-JP"/>
        </w:rPr>
        <w:t>draftCR to introduce reference configuration for SRS for positioning tests</w:t>
      </w:r>
    </w:p>
    <w:p w14:paraId="68DE5695" w14:textId="21782FD7" w:rsidR="00C54AC5" w:rsidRPr="00253945" w:rsidRDefault="007B0FE3" w:rsidP="00253945">
      <w:pPr>
        <w:widowControl w:val="0"/>
        <w:numPr>
          <w:ilvl w:val="0"/>
          <w:numId w:val="25"/>
        </w:numPr>
        <w:overflowPunct/>
        <w:autoSpaceDE/>
        <w:autoSpaceDN/>
        <w:adjustRightInd/>
        <w:spacing w:after="120"/>
        <w:ind w:left="284" w:hanging="284"/>
        <w:jc w:val="both"/>
        <w:textAlignment w:val="auto"/>
        <w:rPr>
          <w:kern w:val="2"/>
          <w:lang w:val="en-US" w:eastAsia="ja-JP"/>
        </w:rPr>
      </w:pPr>
      <w:r w:rsidRPr="00253945">
        <w:rPr>
          <w:kern w:val="2"/>
          <w:lang w:val="en-US" w:eastAsia="ja-JP"/>
        </w:rPr>
        <w:t>R4-</w:t>
      </w:r>
      <w:r w:rsidR="00EC2DFE" w:rsidRPr="00253945">
        <w:rPr>
          <w:kern w:val="2"/>
          <w:lang w:val="en-US" w:eastAsia="ja-JP"/>
        </w:rPr>
        <w:t>2108311</w:t>
      </w:r>
      <w:r w:rsidR="00EC2DFE">
        <w:rPr>
          <w:kern w:val="2"/>
          <w:lang w:val="en-US" w:eastAsia="ja-JP"/>
        </w:rPr>
        <w:tab/>
      </w:r>
      <w:r w:rsidR="00C54AC5" w:rsidRPr="00253945">
        <w:rPr>
          <w:kern w:val="2"/>
          <w:lang w:val="en-US" w:eastAsia="ja-JP"/>
        </w:rPr>
        <w:t>draftCR to introduce TC for PRS-RSRP measurement requirements for FR1 in SA</w:t>
      </w:r>
    </w:p>
    <w:p w14:paraId="101C641C" w14:textId="3CD018FA" w:rsidR="006572E7" w:rsidRPr="00253945" w:rsidRDefault="007B0FE3" w:rsidP="00253945">
      <w:pPr>
        <w:widowControl w:val="0"/>
        <w:numPr>
          <w:ilvl w:val="0"/>
          <w:numId w:val="25"/>
        </w:numPr>
        <w:overflowPunct/>
        <w:autoSpaceDE/>
        <w:autoSpaceDN/>
        <w:adjustRightInd/>
        <w:spacing w:after="120"/>
        <w:ind w:left="284" w:hanging="284"/>
        <w:jc w:val="both"/>
        <w:textAlignment w:val="auto"/>
        <w:rPr>
          <w:kern w:val="2"/>
          <w:lang w:val="en-US" w:eastAsia="ja-JP"/>
        </w:rPr>
      </w:pPr>
      <w:r w:rsidRPr="00253945">
        <w:rPr>
          <w:kern w:val="2"/>
          <w:lang w:val="en-US" w:eastAsia="ja-JP"/>
        </w:rPr>
        <w:t>R4-</w:t>
      </w:r>
      <w:r w:rsidR="00EC2DFE" w:rsidRPr="00253945">
        <w:rPr>
          <w:kern w:val="2"/>
          <w:lang w:val="en-US" w:eastAsia="ja-JP"/>
        </w:rPr>
        <w:t>2108312</w:t>
      </w:r>
      <w:r w:rsidR="00EC2DFE">
        <w:rPr>
          <w:kern w:val="2"/>
          <w:lang w:val="en-US" w:eastAsia="ja-JP"/>
        </w:rPr>
        <w:tab/>
      </w:r>
      <w:r w:rsidR="006572E7" w:rsidRPr="00253945">
        <w:rPr>
          <w:kern w:val="2"/>
          <w:lang w:val="en-US" w:eastAsia="ja-JP"/>
        </w:rPr>
        <w:t>draftCR to introduce TC for RSTD measurement accuracy for FR1 and FR2 in SA</w:t>
      </w:r>
    </w:p>
    <w:p w14:paraId="34E7AB4D" w14:textId="7222C72D" w:rsidR="00253945" w:rsidRPr="00253945" w:rsidRDefault="007B0FE3" w:rsidP="00253945">
      <w:pPr>
        <w:widowControl w:val="0"/>
        <w:numPr>
          <w:ilvl w:val="0"/>
          <w:numId w:val="25"/>
        </w:numPr>
        <w:overflowPunct/>
        <w:autoSpaceDE/>
        <w:autoSpaceDN/>
        <w:adjustRightInd/>
        <w:spacing w:after="120"/>
        <w:ind w:left="284" w:hanging="284"/>
        <w:jc w:val="both"/>
        <w:textAlignment w:val="auto"/>
        <w:rPr>
          <w:kern w:val="2"/>
          <w:lang w:val="en-US" w:eastAsia="ja-JP"/>
        </w:rPr>
      </w:pPr>
      <w:r w:rsidRPr="00253945">
        <w:rPr>
          <w:kern w:val="2"/>
          <w:lang w:val="en-US" w:eastAsia="ja-JP"/>
        </w:rPr>
        <w:t>R4-</w:t>
      </w:r>
      <w:r w:rsidR="00EC2DFE" w:rsidRPr="00253945">
        <w:rPr>
          <w:kern w:val="2"/>
          <w:lang w:val="en-US" w:eastAsia="ja-JP"/>
        </w:rPr>
        <w:t>2108424</w:t>
      </w:r>
      <w:r w:rsidR="00EC2DFE">
        <w:rPr>
          <w:kern w:val="2"/>
          <w:lang w:val="en-US" w:eastAsia="ja-JP"/>
        </w:rPr>
        <w:tab/>
      </w:r>
      <w:r w:rsidR="00253945" w:rsidRPr="00253945">
        <w:rPr>
          <w:kern w:val="2"/>
          <w:lang w:val="en-US" w:eastAsia="ja-JP"/>
        </w:rPr>
        <w:t>draftCR on test case for PRS-RSRP measurement requirements for FR2 in SA</w:t>
      </w:r>
    </w:p>
    <w:p w14:paraId="6DCCD211" w14:textId="4201BD91" w:rsidR="000E25B7" w:rsidRPr="00872835" w:rsidRDefault="001F1B65" w:rsidP="000E25B7">
      <w:pPr>
        <w:widowControl w:val="0"/>
        <w:numPr>
          <w:ilvl w:val="0"/>
          <w:numId w:val="25"/>
        </w:numPr>
        <w:overflowPunct/>
        <w:autoSpaceDE/>
        <w:autoSpaceDN/>
        <w:adjustRightInd/>
        <w:spacing w:after="120"/>
        <w:ind w:left="284" w:hanging="284"/>
        <w:jc w:val="both"/>
        <w:textAlignment w:val="auto"/>
        <w:rPr>
          <w:kern w:val="2"/>
          <w:lang w:val="en-US" w:eastAsia="ja-JP"/>
        </w:rPr>
      </w:pPr>
      <w:r w:rsidRPr="00757DF9">
        <w:rPr>
          <w:rFonts w:eastAsia="DengXian"/>
        </w:rPr>
        <w:t>R4-210831</w:t>
      </w:r>
      <w:r>
        <w:rPr>
          <w:rFonts w:eastAsia="DengXian"/>
        </w:rPr>
        <w:t>5</w:t>
      </w:r>
      <w:r w:rsidR="000E25B7" w:rsidRPr="00872835">
        <w:rPr>
          <w:kern w:val="2"/>
          <w:lang w:val="en-US" w:eastAsia="ja-JP"/>
        </w:rPr>
        <w:tab/>
        <w:t>gNB SRS-RSRP measurement</w:t>
      </w:r>
    </w:p>
    <w:p w14:paraId="65A3B82E" w14:textId="252CE9F9" w:rsidR="000E25B7" w:rsidRDefault="001F1B65" w:rsidP="000E25B7">
      <w:pPr>
        <w:widowControl w:val="0"/>
        <w:numPr>
          <w:ilvl w:val="0"/>
          <w:numId w:val="25"/>
        </w:numPr>
        <w:overflowPunct/>
        <w:autoSpaceDE/>
        <w:autoSpaceDN/>
        <w:adjustRightInd/>
        <w:spacing w:after="120"/>
        <w:ind w:left="284" w:hanging="284"/>
        <w:jc w:val="both"/>
        <w:textAlignment w:val="auto"/>
        <w:rPr>
          <w:kern w:val="2"/>
          <w:lang w:val="en-US" w:eastAsia="ja-JP"/>
        </w:rPr>
      </w:pPr>
      <w:r w:rsidRPr="00757DF9">
        <w:rPr>
          <w:rFonts w:eastAsia="DengXian"/>
        </w:rPr>
        <w:t>R4-210831</w:t>
      </w:r>
      <w:r>
        <w:rPr>
          <w:rFonts w:eastAsia="DengXian"/>
        </w:rPr>
        <w:t>6</w:t>
      </w:r>
      <w:r w:rsidR="000E25B7" w:rsidRPr="00872835">
        <w:rPr>
          <w:kern w:val="2"/>
          <w:lang w:val="en-US" w:eastAsia="ja-JP"/>
        </w:rPr>
        <w:tab/>
        <w:t>draftCR to introduce gNB Rx-Tx time difference requirements</w:t>
      </w:r>
    </w:p>
    <w:p w14:paraId="5B1F5D6A" w14:textId="63811DB0" w:rsidR="0006632F" w:rsidRDefault="0006632F" w:rsidP="0006632F">
      <w:pPr>
        <w:widowControl w:val="0"/>
        <w:overflowPunct/>
        <w:autoSpaceDE/>
        <w:autoSpaceDN/>
        <w:adjustRightInd/>
        <w:spacing w:after="120"/>
        <w:jc w:val="both"/>
        <w:textAlignment w:val="auto"/>
        <w:rPr>
          <w:kern w:val="2"/>
          <w:lang w:val="en-US" w:eastAsia="ja-JP"/>
        </w:rPr>
      </w:pPr>
    </w:p>
    <w:p w14:paraId="3FDB10A4" w14:textId="77EFB3F5" w:rsidR="00EC2DFE" w:rsidRPr="00EC2DFE" w:rsidRDefault="00EC2DFE" w:rsidP="00EC2DFE">
      <w:pPr>
        <w:widowControl w:val="0"/>
        <w:overflowPunct/>
        <w:autoSpaceDE/>
        <w:autoSpaceDN/>
        <w:adjustRightInd/>
        <w:spacing w:after="120"/>
        <w:jc w:val="both"/>
        <w:textAlignment w:val="auto"/>
        <w:rPr>
          <w:kern w:val="2"/>
          <w:lang w:val="en-US" w:eastAsia="ja-JP"/>
        </w:rPr>
      </w:pPr>
      <w:r w:rsidRPr="00EC2DFE">
        <w:rPr>
          <w:kern w:val="2"/>
          <w:lang w:val="en-US" w:eastAsia="ja-JP"/>
        </w:rPr>
        <w:t xml:space="preserve">The following CRs for NR Positioning performance requirements in </w:t>
      </w:r>
      <w:r w:rsidR="00876802">
        <w:rPr>
          <w:kern w:val="2"/>
          <w:lang w:val="en-US" w:eastAsia="ja-JP"/>
        </w:rPr>
        <w:t xml:space="preserve">Rel-16 and Rel-17 </w:t>
      </w:r>
      <w:r w:rsidR="00876802">
        <w:rPr>
          <w:kern w:val="2"/>
          <w:lang w:val="en-US" w:eastAsia="ja-JP"/>
        </w:rPr>
        <w:t xml:space="preserve">(Cat A) </w:t>
      </w:r>
      <w:r w:rsidRPr="00EC2DFE">
        <w:rPr>
          <w:kern w:val="2"/>
          <w:lang w:val="en-US" w:eastAsia="ja-JP"/>
        </w:rPr>
        <w:t xml:space="preserve">were </w:t>
      </w:r>
      <w:r w:rsidR="008D5A01">
        <w:rPr>
          <w:kern w:val="2"/>
          <w:lang w:val="en-US" w:eastAsia="ja-JP"/>
        </w:rPr>
        <w:t>approved</w:t>
      </w:r>
      <w:r w:rsidRPr="00EC2DFE">
        <w:rPr>
          <w:kern w:val="2"/>
          <w:lang w:val="en-US" w:eastAsia="ja-JP"/>
        </w:rPr>
        <w:t>:</w:t>
      </w:r>
    </w:p>
    <w:p w14:paraId="61839422" w14:textId="39D77F40" w:rsidR="00EC2DFE" w:rsidRPr="005E4E3F" w:rsidRDefault="00EC2DFE" w:rsidP="00EC2DFE">
      <w:pPr>
        <w:widowControl w:val="0"/>
        <w:numPr>
          <w:ilvl w:val="0"/>
          <w:numId w:val="25"/>
        </w:numPr>
        <w:overflowPunct/>
        <w:autoSpaceDE/>
        <w:autoSpaceDN/>
        <w:adjustRightInd/>
        <w:spacing w:after="120"/>
        <w:ind w:left="284" w:hanging="284"/>
        <w:jc w:val="both"/>
        <w:textAlignment w:val="auto"/>
        <w:rPr>
          <w:kern w:val="2"/>
          <w:lang w:val="en-US" w:eastAsia="ja-JP"/>
        </w:rPr>
      </w:pPr>
      <w:r w:rsidRPr="00757DF9">
        <w:rPr>
          <w:rFonts w:eastAsia="DengXian"/>
        </w:rPr>
        <w:t>R4-2108300</w:t>
      </w:r>
      <w:r w:rsidRPr="005E4E3F">
        <w:rPr>
          <w:kern w:val="2"/>
          <w:lang w:val="en-US" w:eastAsia="ja-JP"/>
        </w:rPr>
        <w:tab/>
        <w:t>Big CR: Introduction of Rel-16 NR Positioning RRM performance requirements and test cases</w:t>
      </w:r>
      <w:r w:rsidR="005F12E3">
        <w:rPr>
          <w:kern w:val="2"/>
          <w:lang w:val="en-US" w:eastAsia="ja-JP"/>
        </w:rPr>
        <w:t xml:space="preserve"> </w:t>
      </w:r>
      <w:r w:rsidR="005F12E3">
        <w:rPr>
          <w:kern w:val="2"/>
          <w:lang w:val="en-US" w:eastAsia="ja-JP"/>
        </w:rPr>
        <w:t>(Rel-16)</w:t>
      </w:r>
    </w:p>
    <w:p w14:paraId="75400589" w14:textId="0A0472C4" w:rsidR="008D5A01" w:rsidRPr="005E4E3F" w:rsidRDefault="008D5A01" w:rsidP="008D5A01">
      <w:pPr>
        <w:widowControl w:val="0"/>
        <w:numPr>
          <w:ilvl w:val="0"/>
          <w:numId w:val="25"/>
        </w:numPr>
        <w:overflowPunct/>
        <w:autoSpaceDE/>
        <w:autoSpaceDN/>
        <w:adjustRightInd/>
        <w:spacing w:after="120"/>
        <w:ind w:left="284" w:hanging="284"/>
        <w:jc w:val="both"/>
        <w:textAlignment w:val="auto"/>
        <w:rPr>
          <w:kern w:val="2"/>
          <w:lang w:val="en-US" w:eastAsia="ja-JP"/>
        </w:rPr>
      </w:pPr>
      <w:r w:rsidRPr="00757DF9">
        <w:rPr>
          <w:rFonts w:eastAsia="DengXian"/>
        </w:rPr>
        <w:t>R4-210830</w:t>
      </w:r>
      <w:r>
        <w:rPr>
          <w:rFonts w:eastAsia="DengXian"/>
        </w:rPr>
        <w:t>1</w:t>
      </w:r>
      <w:r w:rsidRPr="005E4E3F">
        <w:rPr>
          <w:kern w:val="2"/>
          <w:lang w:val="en-US" w:eastAsia="ja-JP"/>
        </w:rPr>
        <w:tab/>
        <w:t xml:space="preserve">Big CR: Introduction of Rel-16 NR Positioning RRM performance requirements and test cases </w:t>
      </w:r>
      <w:r w:rsidR="005F12E3">
        <w:rPr>
          <w:kern w:val="2"/>
          <w:lang w:val="en-US" w:eastAsia="ja-JP"/>
        </w:rPr>
        <w:t>(Rel-1</w:t>
      </w:r>
      <w:r w:rsidR="005F12E3">
        <w:rPr>
          <w:kern w:val="2"/>
          <w:lang w:val="en-US" w:eastAsia="ja-JP"/>
        </w:rPr>
        <w:t>7</w:t>
      </w:r>
      <w:r w:rsidR="005F12E3">
        <w:rPr>
          <w:kern w:val="2"/>
          <w:lang w:val="en-US" w:eastAsia="ja-JP"/>
        </w:rPr>
        <w:t>)</w:t>
      </w:r>
    </w:p>
    <w:p w14:paraId="6B5CC878" w14:textId="77777777" w:rsidR="00EC2DFE" w:rsidRPr="00872835" w:rsidRDefault="00EC2DFE" w:rsidP="0006632F">
      <w:pPr>
        <w:widowControl w:val="0"/>
        <w:overflowPunct/>
        <w:autoSpaceDE/>
        <w:autoSpaceDN/>
        <w:adjustRightInd/>
        <w:spacing w:after="120"/>
        <w:jc w:val="both"/>
        <w:textAlignment w:val="auto"/>
        <w:rPr>
          <w:kern w:val="2"/>
          <w:lang w:val="en-US" w:eastAsia="ja-JP"/>
        </w:rPr>
      </w:pPr>
    </w:p>
    <w:p w14:paraId="50721C99" w14:textId="096039C9" w:rsidR="00701410" w:rsidRDefault="00701410" w:rsidP="00701410">
      <w:pPr>
        <w:pStyle w:val="Heading4"/>
        <w:rPr>
          <w:lang w:eastAsia="ja-JP"/>
        </w:rPr>
      </w:pPr>
      <w:r>
        <w:rPr>
          <w:lang w:eastAsia="ja-JP"/>
        </w:rPr>
        <w:t>2.4.2</w:t>
      </w:r>
      <w:r>
        <w:rPr>
          <w:lang w:eastAsia="ja-JP"/>
        </w:rPr>
        <w:tab/>
        <w:t>Remaining Open issues</w:t>
      </w:r>
    </w:p>
    <w:p w14:paraId="0B6A23DA" w14:textId="6E1A446A" w:rsidR="00753A12" w:rsidRPr="008E7ABE" w:rsidRDefault="009A119F" w:rsidP="00753A12">
      <w:pPr>
        <w:spacing w:after="120"/>
        <w:rPr>
          <w:lang w:val="en-US" w:eastAsia="ko-KR"/>
        </w:rPr>
      </w:pPr>
      <w:r w:rsidRPr="00EC2DFE">
        <w:rPr>
          <w:lang w:eastAsia="ko-KR"/>
        </w:rPr>
        <w:t>No</w:t>
      </w:r>
      <w:r w:rsidR="00F36B4F">
        <w:rPr>
          <w:lang w:eastAsia="ko-KR"/>
        </w:rPr>
        <w:tab/>
      </w:r>
    </w:p>
    <w:p w14:paraId="44C00A5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659E056" w14:textId="77777777" w:rsidR="00815869" w:rsidRDefault="00815869" w:rsidP="00815869">
      <w:pPr>
        <w:pStyle w:val="Heading4"/>
        <w:rPr>
          <w:lang w:eastAsia="ja-JP"/>
        </w:rPr>
      </w:pPr>
      <w:r>
        <w:rPr>
          <w:lang w:eastAsia="ja-JP"/>
        </w:rPr>
        <w:t>2.5.1</w:t>
      </w:r>
      <w:r>
        <w:rPr>
          <w:lang w:eastAsia="ja-JP"/>
        </w:rPr>
        <w:tab/>
        <w:t>Agreements</w:t>
      </w:r>
    </w:p>
    <w:p w14:paraId="10FFFB38" w14:textId="77777777" w:rsidR="00815869" w:rsidRDefault="00815869" w:rsidP="00815869">
      <w:pPr>
        <w:pStyle w:val="Heading4"/>
        <w:rPr>
          <w:lang w:eastAsia="ja-JP"/>
        </w:rPr>
      </w:pPr>
      <w:r>
        <w:rPr>
          <w:lang w:eastAsia="ja-JP"/>
        </w:rPr>
        <w:t>2.5.2</w:t>
      </w:r>
      <w:r>
        <w:rPr>
          <w:lang w:eastAsia="ja-JP"/>
        </w:rPr>
        <w:tab/>
        <w:t>Remaining Open issues</w:t>
      </w:r>
    </w:p>
    <w:p w14:paraId="47553AC2"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BBBECC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77995C" w14:textId="77777777" w:rsidR="00721CF6" w:rsidRDefault="00721CF6" w:rsidP="00721CF6">
      <w:pPr>
        <w:pStyle w:val="Heading4"/>
        <w:rPr>
          <w:lang w:eastAsia="ja-JP"/>
        </w:rPr>
      </w:pPr>
      <w:r>
        <w:rPr>
          <w:lang w:eastAsia="ja-JP"/>
        </w:rPr>
        <w:t>2.6.1</w:t>
      </w:r>
      <w:r>
        <w:rPr>
          <w:lang w:eastAsia="ja-JP"/>
        </w:rPr>
        <w:tab/>
        <w:t>Agreements</w:t>
      </w:r>
    </w:p>
    <w:p w14:paraId="7E433D0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BCA9A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7C479B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7DBDBE" w14:textId="77777777" w:rsidR="00701410" w:rsidRDefault="00701410" w:rsidP="00701410">
      <w:pPr>
        <w:pStyle w:val="Heading2"/>
        <w:rPr>
          <w:lang w:eastAsia="ja-JP"/>
        </w:rPr>
      </w:pPr>
      <w:r>
        <w:rPr>
          <w:lang w:eastAsia="ja-JP"/>
        </w:rPr>
        <w:lastRenderedPageBreak/>
        <w:t>3.1</w:t>
      </w:r>
      <w:r>
        <w:rPr>
          <w:lang w:eastAsia="ja-JP"/>
        </w:rPr>
        <w:tab/>
        <w:t>SAx/CTs</w:t>
      </w:r>
    </w:p>
    <w:p w14:paraId="6DE4E33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0ED698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EF5607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6819C15" w14:textId="77777777" w:rsidR="005A6C96" w:rsidRDefault="00815869" w:rsidP="005A6C96">
      <w:pPr>
        <w:pStyle w:val="Heading2"/>
      </w:pPr>
      <w:r>
        <w:t>4</w:t>
      </w:r>
      <w:r w:rsidR="005A6C96">
        <w:t>.</w:t>
      </w:r>
      <w:r w:rsidR="005A6C96">
        <w:tab/>
        <w:t>References</w:t>
      </w:r>
    </w:p>
    <w:p w14:paraId="054D861F" w14:textId="1D37C660"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BAC78A" w14:textId="2C55337E" w:rsidR="0013741A" w:rsidRDefault="0013741A" w:rsidP="0013741A">
      <w:pPr>
        <w:rPr>
          <w:b/>
          <w:u w:val="single"/>
          <w:lang w:eastAsia="ja-JP"/>
        </w:rPr>
      </w:pPr>
      <w:r w:rsidRPr="001C7869">
        <w:rPr>
          <w:b/>
          <w:u w:val="single"/>
          <w:lang w:eastAsia="ja-JP"/>
        </w:rPr>
        <w:t>RAN4 #9</w:t>
      </w:r>
      <w:r w:rsidR="00621C88">
        <w:rPr>
          <w:b/>
          <w:u w:val="single"/>
          <w:lang w:eastAsia="ja-JP"/>
        </w:rPr>
        <w:t>8</w:t>
      </w:r>
      <w:r w:rsidR="008E0F0D">
        <w:rPr>
          <w:b/>
          <w:u w:val="single"/>
          <w:lang w:eastAsia="ja-JP"/>
        </w:rPr>
        <w:t>bis-</w:t>
      </w:r>
      <w:r>
        <w:rPr>
          <w:b/>
          <w:u w:val="single"/>
          <w:lang w:eastAsia="ja-JP"/>
        </w:rPr>
        <w:t>e</w:t>
      </w:r>
      <w:r w:rsidRPr="001C7869">
        <w:rPr>
          <w:b/>
          <w:u w:val="single"/>
          <w:lang w:eastAsia="ja-JP"/>
        </w:rPr>
        <w:t xml:space="preserve"> meeting</w:t>
      </w:r>
      <w:r>
        <w:rPr>
          <w:b/>
          <w:u w:val="single"/>
          <w:lang w:eastAsia="ja-JP"/>
        </w:rPr>
        <w:t xml:space="preserve"> contributions</w:t>
      </w:r>
    </w:p>
    <w:p w14:paraId="0C0B6266"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R4-2104745</w:t>
      </w:r>
      <w:r w:rsidRPr="008F3E99">
        <w:rPr>
          <w:rFonts w:ascii="Times New Roman" w:eastAsia="SimSun" w:hAnsi="Times New Roman"/>
          <w:iCs/>
          <w:sz w:val="20"/>
          <w:szCs w:val="20"/>
        </w:rPr>
        <w:tab/>
        <w:t>Discussion on PRS RSTD accuracy requirements</w:t>
      </w:r>
      <w:r w:rsidRPr="008F3E99">
        <w:rPr>
          <w:rFonts w:ascii="Times New Roman" w:eastAsia="SimSun" w:hAnsi="Times New Roman"/>
          <w:iCs/>
          <w:sz w:val="20"/>
          <w:szCs w:val="20"/>
        </w:rPr>
        <w:tab/>
        <w:t>CATT</w:t>
      </w:r>
    </w:p>
    <w:p w14:paraId="2BCA8F44"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R4-2104746</w:t>
      </w:r>
      <w:r w:rsidRPr="008F3E99">
        <w:rPr>
          <w:rFonts w:ascii="Times New Roman" w:eastAsia="SimSun" w:hAnsi="Times New Roman"/>
          <w:iCs/>
          <w:sz w:val="20"/>
          <w:szCs w:val="20"/>
        </w:rPr>
        <w:tab/>
        <w:t>Discussion on PRS RSRP accuracy requirements</w:t>
      </w:r>
      <w:r w:rsidRPr="008F3E99">
        <w:rPr>
          <w:rFonts w:ascii="Times New Roman" w:eastAsia="SimSun" w:hAnsi="Times New Roman"/>
          <w:iCs/>
          <w:sz w:val="20"/>
          <w:szCs w:val="20"/>
        </w:rPr>
        <w:tab/>
        <w:t>CATT</w:t>
      </w:r>
    </w:p>
    <w:p w14:paraId="14E6DDA0"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R4-2104747</w:t>
      </w:r>
      <w:r w:rsidRPr="008F3E99">
        <w:rPr>
          <w:rFonts w:ascii="Times New Roman" w:eastAsia="SimSun" w:hAnsi="Times New Roman"/>
          <w:iCs/>
          <w:sz w:val="20"/>
          <w:szCs w:val="20"/>
        </w:rPr>
        <w:tab/>
        <w:t>CR on PRS-RSRP accuracy requirements</w:t>
      </w:r>
      <w:r w:rsidRPr="008F3E99">
        <w:rPr>
          <w:rFonts w:ascii="Times New Roman" w:eastAsia="SimSun" w:hAnsi="Times New Roman"/>
          <w:iCs/>
          <w:sz w:val="20"/>
          <w:szCs w:val="20"/>
        </w:rPr>
        <w:tab/>
        <w:t>CATT</w:t>
      </w:r>
    </w:p>
    <w:p w14:paraId="77D10642"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R4-2104748</w:t>
      </w:r>
      <w:r w:rsidRPr="008F3E99">
        <w:rPr>
          <w:rFonts w:ascii="Times New Roman" w:eastAsia="SimSun" w:hAnsi="Times New Roman"/>
          <w:iCs/>
          <w:sz w:val="20"/>
          <w:szCs w:val="20"/>
        </w:rPr>
        <w:tab/>
        <w:t>CR on test case for PRS-RSRP measurement requirements for FR2 in SA</w:t>
      </w:r>
      <w:r w:rsidRPr="008F3E99">
        <w:rPr>
          <w:rFonts w:ascii="Times New Roman" w:eastAsia="SimSun" w:hAnsi="Times New Roman"/>
          <w:iCs/>
          <w:sz w:val="20"/>
          <w:szCs w:val="20"/>
        </w:rPr>
        <w:tab/>
        <w:t>CATT</w:t>
      </w:r>
    </w:p>
    <w:p w14:paraId="28EA0897"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R4-2104749</w:t>
      </w:r>
      <w:r w:rsidRPr="008F3E99">
        <w:rPr>
          <w:rFonts w:ascii="Times New Roman" w:eastAsia="SimSun" w:hAnsi="Times New Roman"/>
          <w:iCs/>
          <w:sz w:val="20"/>
          <w:szCs w:val="20"/>
        </w:rPr>
        <w:tab/>
        <w:t>Discussion on gNB Rx-Tx time difference measurement requirements</w:t>
      </w:r>
      <w:r w:rsidRPr="008F3E99">
        <w:rPr>
          <w:rFonts w:ascii="Times New Roman" w:eastAsia="SimSun" w:hAnsi="Times New Roman"/>
          <w:iCs/>
          <w:sz w:val="20"/>
          <w:szCs w:val="20"/>
        </w:rPr>
        <w:tab/>
        <w:t>CATT</w:t>
      </w:r>
    </w:p>
    <w:p w14:paraId="35585103"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R4-2105677</w:t>
      </w:r>
      <w:r w:rsidRPr="008F3E99">
        <w:rPr>
          <w:rFonts w:ascii="Times New Roman" w:eastAsia="SimSun" w:hAnsi="Times New Roman"/>
          <w:iCs/>
          <w:sz w:val="20"/>
          <w:szCs w:val="20"/>
        </w:rPr>
        <w:tab/>
        <w:t>Email discussion summary for [98-bis-e][207] NR_pos_RRM_Part_2</w:t>
      </w:r>
      <w:r w:rsidRPr="008F3E99">
        <w:rPr>
          <w:rFonts w:ascii="Times New Roman" w:eastAsia="SimSun" w:hAnsi="Times New Roman"/>
          <w:iCs/>
          <w:sz w:val="20"/>
          <w:szCs w:val="20"/>
        </w:rPr>
        <w:tab/>
        <w:t>Moderator (Intel Corporation)</w:t>
      </w:r>
    </w:p>
    <w:p w14:paraId="1828B6DC"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R4-2105678</w:t>
      </w:r>
      <w:r w:rsidRPr="008F3E99">
        <w:rPr>
          <w:rFonts w:ascii="Times New Roman" w:eastAsia="SimSun" w:hAnsi="Times New Roman"/>
          <w:iCs/>
          <w:sz w:val="20"/>
          <w:szCs w:val="20"/>
        </w:rPr>
        <w:tab/>
        <w:t>Email discussion summary for [98-bis-e][208] NR_pos_3</w:t>
      </w:r>
      <w:r w:rsidRPr="008F3E99">
        <w:rPr>
          <w:rFonts w:ascii="Times New Roman" w:eastAsia="SimSun" w:hAnsi="Times New Roman"/>
          <w:iCs/>
          <w:sz w:val="20"/>
          <w:szCs w:val="20"/>
        </w:rPr>
        <w:tab/>
        <w:t>Moderator (Ericsson)</w:t>
      </w:r>
    </w:p>
    <w:p w14:paraId="6CFBD66F"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R4-2105750</w:t>
      </w:r>
      <w:r w:rsidRPr="008F3E99">
        <w:rPr>
          <w:rFonts w:ascii="Times New Roman" w:eastAsia="SimSun" w:hAnsi="Times New Roman"/>
          <w:iCs/>
          <w:sz w:val="20"/>
          <w:szCs w:val="20"/>
        </w:rPr>
        <w:tab/>
        <w:t>WF on NR Positioning UE Performance Requirements</w:t>
      </w:r>
      <w:r w:rsidRPr="008F3E99">
        <w:rPr>
          <w:rFonts w:ascii="Times New Roman" w:eastAsia="SimSun" w:hAnsi="Times New Roman"/>
          <w:iCs/>
          <w:sz w:val="20"/>
          <w:szCs w:val="20"/>
        </w:rPr>
        <w:tab/>
        <w:t>Intel Corporation</w:t>
      </w:r>
    </w:p>
    <w:p w14:paraId="145E493A"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R4-2105751</w:t>
      </w:r>
      <w:r w:rsidRPr="008F3E99">
        <w:rPr>
          <w:rFonts w:ascii="Times New Roman" w:eastAsia="SimSun" w:hAnsi="Times New Roman"/>
          <w:iCs/>
          <w:sz w:val="20"/>
          <w:szCs w:val="20"/>
        </w:rPr>
        <w:tab/>
        <w:t>Draft Big CR: Introduction of Rel-16 NR Positioning RRM performance requirements and test cases</w:t>
      </w:r>
      <w:r w:rsidRPr="008F3E99">
        <w:rPr>
          <w:rFonts w:ascii="Times New Roman" w:eastAsia="SimSun" w:hAnsi="Times New Roman"/>
          <w:iCs/>
          <w:sz w:val="20"/>
          <w:szCs w:val="20"/>
        </w:rPr>
        <w:tab/>
        <w:t>Ericsson, Intel</w:t>
      </w:r>
    </w:p>
    <w:p w14:paraId="002BF4F0"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R4-2105752</w:t>
      </w:r>
      <w:r w:rsidRPr="008F3E99">
        <w:rPr>
          <w:rFonts w:ascii="Times New Roman" w:eastAsia="SimSun" w:hAnsi="Times New Roman"/>
          <w:iCs/>
          <w:sz w:val="20"/>
          <w:szCs w:val="20"/>
        </w:rPr>
        <w:tab/>
        <w:t>UE Rx-Tx measurement accuracy requirements</w:t>
      </w:r>
      <w:r w:rsidRPr="008F3E99">
        <w:rPr>
          <w:rFonts w:ascii="Times New Roman" w:eastAsia="SimSun" w:hAnsi="Times New Roman"/>
          <w:iCs/>
          <w:sz w:val="20"/>
          <w:szCs w:val="20"/>
        </w:rPr>
        <w:tab/>
        <w:t>Ericsson</w:t>
      </w:r>
    </w:p>
    <w:p w14:paraId="31605DE0"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R4-2105753</w:t>
      </w:r>
      <w:r w:rsidRPr="008F3E99">
        <w:rPr>
          <w:rFonts w:ascii="Times New Roman" w:eastAsia="SimSun" w:hAnsi="Times New Roman"/>
          <w:iCs/>
          <w:sz w:val="20"/>
          <w:szCs w:val="20"/>
        </w:rPr>
        <w:tab/>
        <w:t>CR on PRS-RSRP accuracy requirements</w:t>
      </w:r>
      <w:r w:rsidRPr="008F3E99">
        <w:rPr>
          <w:rFonts w:ascii="Times New Roman" w:eastAsia="SimSun" w:hAnsi="Times New Roman"/>
          <w:iCs/>
          <w:sz w:val="20"/>
          <w:szCs w:val="20"/>
        </w:rPr>
        <w:tab/>
        <w:t>CATT</w:t>
      </w:r>
    </w:p>
    <w:p w14:paraId="58FE272D" w14:textId="48E9615C"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R4-2105754</w:t>
      </w:r>
      <w:r w:rsidRPr="008F3E99">
        <w:rPr>
          <w:rFonts w:ascii="Times New Roman" w:eastAsia="SimSun" w:hAnsi="Times New Roman"/>
          <w:iCs/>
          <w:sz w:val="20"/>
          <w:szCs w:val="20"/>
        </w:rPr>
        <w:tab/>
        <w:t>Summary of link level simulation result of RSTD, PRS RSRP and UE Rx-Tx time difference</w:t>
      </w:r>
      <w:r w:rsidRPr="008F3E99">
        <w:rPr>
          <w:rFonts w:ascii="Times New Roman" w:eastAsia="SimSun" w:hAnsi="Times New Roman"/>
          <w:iCs/>
          <w:sz w:val="20"/>
          <w:szCs w:val="20"/>
        </w:rPr>
        <w:tab/>
      </w:r>
      <w:r w:rsidR="00EC2DFE">
        <w:rPr>
          <w:rFonts w:ascii="Times New Roman" w:eastAsia="SimSun" w:hAnsi="Times New Roman"/>
          <w:iCs/>
          <w:sz w:val="20"/>
          <w:szCs w:val="20"/>
        </w:rPr>
        <w:tab/>
      </w:r>
      <w:r w:rsidRPr="008F3E99">
        <w:rPr>
          <w:rFonts w:ascii="Times New Roman" w:eastAsia="SimSun" w:hAnsi="Times New Roman"/>
          <w:iCs/>
          <w:sz w:val="20"/>
          <w:szCs w:val="20"/>
        </w:rPr>
        <w:t>Intel Corporation</w:t>
      </w:r>
    </w:p>
    <w:p w14:paraId="2931D88B"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R4-2105755</w:t>
      </w:r>
      <w:r w:rsidRPr="008F3E99">
        <w:rPr>
          <w:rFonts w:ascii="Times New Roman" w:eastAsia="SimSun" w:hAnsi="Times New Roman"/>
          <w:iCs/>
          <w:sz w:val="20"/>
          <w:szCs w:val="20"/>
        </w:rPr>
        <w:tab/>
        <w:t>WF on gNB positioning measurement requirements</w:t>
      </w:r>
      <w:r w:rsidRPr="008F3E99">
        <w:rPr>
          <w:rFonts w:ascii="Times New Roman" w:eastAsia="SimSun" w:hAnsi="Times New Roman"/>
          <w:iCs/>
          <w:sz w:val="20"/>
          <w:szCs w:val="20"/>
        </w:rPr>
        <w:tab/>
        <w:t>Ericsson</w:t>
      </w:r>
    </w:p>
    <w:p w14:paraId="784D1540"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R4-2105756</w:t>
      </w:r>
      <w:r w:rsidRPr="008F3E99">
        <w:rPr>
          <w:rFonts w:ascii="Times New Roman" w:eastAsia="SimSun" w:hAnsi="Times New Roman"/>
          <w:iCs/>
          <w:sz w:val="20"/>
          <w:szCs w:val="20"/>
        </w:rPr>
        <w:tab/>
        <w:t>gNB SRS-RSRP measurement</w:t>
      </w:r>
      <w:r w:rsidRPr="008F3E99">
        <w:rPr>
          <w:rFonts w:ascii="Times New Roman" w:eastAsia="SimSun" w:hAnsi="Times New Roman"/>
          <w:iCs/>
          <w:sz w:val="20"/>
          <w:szCs w:val="20"/>
        </w:rPr>
        <w:tab/>
        <w:t>Ericsson</w:t>
      </w:r>
    </w:p>
    <w:p w14:paraId="40352067"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R4-2105757</w:t>
      </w:r>
      <w:r w:rsidRPr="008F3E99">
        <w:rPr>
          <w:rFonts w:ascii="Times New Roman" w:eastAsia="SimSun" w:hAnsi="Times New Roman"/>
          <w:iCs/>
          <w:sz w:val="20"/>
          <w:szCs w:val="20"/>
        </w:rPr>
        <w:tab/>
        <w:t>draftCR to introduce gNB Rx-Tx time difference requirements</w:t>
      </w:r>
      <w:r w:rsidRPr="008F3E99">
        <w:rPr>
          <w:rFonts w:ascii="Times New Roman" w:eastAsia="SimSun" w:hAnsi="Times New Roman"/>
          <w:iCs/>
          <w:sz w:val="20"/>
          <w:szCs w:val="20"/>
        </w:rPr>
        <w:tab/>
        <w:t>Huawei, HiSilicon</w:t>
      </w:r>
    </w:p>
    <w:p w14:paraId="5128D57A" w14:textId="3C48E5F5"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R4-2105758</w:t>
      </w:r>
      <w:r w:rsidRPr="008F3E99">
        <w:rPr>
          <w:rFonts w:ascii="Times New Roman" w:eastAsia="SimSun" w:hAnsi="Times New Roman"/>
          <w:iCs/>
          <w:sz w:val="20"/>
          <w:szCs w:val="20"/>
        </w:rPr>
        <w:tab/>
        <w:t>Updated link level simulation assumption for gNB positioning measurement performance</w:t>
      </w:r>
      <w:r w:rsidRPr="008F3E99">
        <w:rPr>
          <w:rFonts w:ascii="Times New Roman" w:eastAsia="SimSun" w:hAnsi="Times New Roman"/>
          <w:iCs/>
          <w:sz w:val="20"/>
          <w:szCs w:val="20"/>
        </w:rPr>
        <w:tab/>
      </w:r>
      <w:r w:rsidR="00EC2DFE">
        <w:rPr>
          <w:rFonts w:ascii="Times New Roman" w:eastAsia="SimSun" w:hAnsi="Times New Roman"/>
          <w:iCs/>
          <w:sz w:val="20"/>
          <w:szCs w:val="20"/>
        </w:rPr>
        <w:tab/>
      </w:r>
      <w:r w:rsidRPr="008F3E99">
        <w:rPr>
          <w:rFonts w:ascii="Times New Roman" w:eastAsia="SimSun" w:hAnsi="Times New Roman"/>
          <w:iCs/>
          <w:sz w:val="20"/>
          <w:szCs w:val="20"/>
        </w:rPr>
        <w:t>Huawei, HiSilicon</w:t>
      </w:r>
    </w:p>
    <w:p w14:paraId="26927CCB"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R4-2105809</w:t>
      </w:r>
      <w:r w:rsidRPr="008F3E99">
        <w:rPr>
          <w:rFonts w:ascii="Times New Roman" w:eastAsia="SimSun" w:hAnsi="Times New Roman"/>
          <w:iCs/>
          <w:sz w:val="20"/>
          <w:szCs w:val="20"/>
        </w:rPr>
        <w:tab/>
        <w:t>Email discussion summary: [98-bis-e][207] NR_pos_2</w:t>
      </w:r>
      <w:r w:rsidRPr="008F3E99">
        <w:rPr>
          <w:rFonts w:ascii="Times New Roman" w:eastAsia="SimSun" w:hAnsi="Times New Roman"/>
          <w:iCs/>
          <w:sz w:val="20"/>
          <w:szCs w:val="20"/>
        </w:rPr>
        <w:tab/>
        <w:t>Moderator (Intel Corporation)</w:t>
      </w:r>
    </w:p>
    <w:p w14:paraId="5CCA388F"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R4-2105810</w:t>
      </w:r>
      <w:r w:rsidRPr="008F3E99">
        <w:rPr>
          <w:rFonts w:ascii="Times New Roman" w:eastAsia="SimSun" w:hAnsi="Times New Roman"/>
          <w:iCs/>
          <w:sz w:val="20"/>
          <w:szCs w:val="20"/>
        </w:rPr>
        <w:tab/>
        <w:t>Email discussion summary: [98-bis-e][208] NR_pos_3</w:t>
      </w:r>
      <w:r w:rsidRPr="008F3E99">
        <w:rPr>
          <w:rFonts w:ascii="Times New Roman" w:eastAsia="SimSun" w:hAnsi="Times New Roman"/>
          <w:iCs/>
          <w:sz w:val="20"/>
          <w:szCs w:val="20"/>
        </w:rPr>
        <w:tab/>
        <w:t>Moderator (Ericsson)</w:t>
      </w:r>
    </w:p>
    <w:p w14:paraId="54E8A45C"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R4-2105829</w:t>
      </w:r>
      <w:r w:rsidRPr="008F3E99">
        <w:rPr>
          <w:rFonts w:ascii="Times New Roman" w:eastAsia="SimSun" w:hAnsi="Times New Roman"/>
          <w:iCs/>
          <w:sz w:val="20"/>
          <w:szCs w:val="20"/>
        </w:rPr>
        <w:tab/>
        <w:t>draftCR to introduce accuracy requirements for RSTD measurement</w:t>
      </w:r>
      <w:r w:rsidRPr="008F3E99">
        <w:rPr>
          <w:rFonts w:ascii="Times New Roman" w:eastAsia="SimSun" w:hAnsi="Times New Roman"/>
          <w:iCs/>
          <w:sz w:val="20"/>
          <w:szCs w:val="20"/>
        </w:rPr>
        <w:tab/>
        <w:t>Huawei, HiSilicon</w:t>
      </w:r>
    </w:p>
    <w:p w14:paraId="7BF6322A"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R4-2105837</w:t>
      </w:r>
      <w:r w:rsidRPr="008F3E99">
        <w:rPr>
          <w:rFonts w:ascii="Times New Roman" w:eastAsia="SimSun" w:hAnsi="Times New Roman"/>
          <w:iCs/>
          <w:sz w:val="20"/>
          <w:szCs w:val="20"/>
        </w:rPr>
        <w:tab/>
        <w:t>[draftCR] PRS configurations for NR Pos RRM tests</w:t>
      </w:r>
      <w:r w:rsidRPr="008F3E99">
        <w:rPr>
          <w:rFonts w:ascii="Times New Roman" w:eastAsia="SimSun" w:hAnsi="Times New Roman"/>
          <w:iCs/>
          <w:sz w:val="20"/>
          <w:szCs w:val="20"/>
        </w:rPr>
        <w:tab/>
        <w:t>Intel Corporation</w:t>
      </w:r>
    </w:p>
    <w:p w14:paraId="2EEF5FCF"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R4-2105843</w:t>
      </w:r>
      <w:r w:rsidRPr="008F3E99">
        <w:rPr>
          <w:rFonts w:ascii="Times New Roman" w:eastAsia="SimSun" w:hAnsi="Times New Roman"/>
          <w:iCs/>
          <w:sz w:val="20"/>
          <w:szCs w:val="20"/>
        </w:rPr>
        <w:tab/>
        <w:t>draftCR to introduce accuracy requirements for RSTD measurement</w:t>
      </w:r>
      <w:r w:rsidRPr="008F3E99">
        <w:rPr>
          <w:rFonts w:ascii="Times New Roman" w:eastAsia="SimSun" w:hAnsi="Times New Roman"/>
          <w:iCs/>
          <w:sz w:val="20"/>
          <w:szCs w:val="20"/>
        </w:rPr>
        <w:tab/>
        <w:t>Huawei, HiSilicon</w:t>
      </w:r>
    </w:p>
    <w:p w14:paraId="303B4711"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R4-2105844</w:t>
      </w:r>
      <w:r w:rsidRPr="008F3E99">
        <w:rPr>
          <w:rFonts w:ascii="Times New Roman" w:eastAsia="SimSun" w:hAnsi="Times New Roman"/>
          <w:iCs/>
          <w:sz w:val="20"/>
          <w:szCs w:val="20"/>
        </w:rPr>
        <w:tab/>
        <w:t>UE Rx-Tx measurement accuracy requirements</w:t>
      </w:r>
      <w:r w:rsidRPr="008F3E99">
        <w:rPr>
          <w:rFonts w:ascii="Times New Roman" w:eastAsia="SimSun" w:hAnsi="Times New Roman"/>
          <w:iCs/>
          <w:sz w:val="20"/>
          <w:szCs w:val="20"/>
        </w:rPr>
        <w:tab/>
        <w:t>Ericsson</w:t>
      </w:r>
    </w:p>
    <w:p w14:paraId="6D2219DC"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R4-2105845</w:t>
      </w:r>
      <w:r w:rsidRPr="008F3E99">
        <w:rPr>
          <w:rFonts w:ascii="Times New Roman" w:eastAsia="SimSun" w:hAnsi="Times New Roman"/>
          <w:iCs/>
          <w:sz w:val="20"/>
          <w:szCs w:val="20"/>
        </w:rPr>
        <w:tab/>
        <w:t>CR on PRS-RSRP accuracy requirements</w:t>
      </w:r>
      <w:r w:rsidRPr="008F3E99">
        <w:rPr>
          <w:rFonts w:ascii="Times New Roman" w:eastAsia="SimSun" w:hAnsi="Times New Roman"/>
          <w:iCs/>
          <w:sz w:val="20"/>
          <w:szCs w:val="20"/>
        </w:rPr>
        <w:tab/>
        <w:t>CATT</w:t>
      </w:r>
    </w:p>
    <w:p w14:paraId="50470016" w14:textId="53AAB22F"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R4-2105848</w:t>
      </w:r>
      <w:r w:rsidRPr="008F3E99">
        <w:rPr>
          <w:rFonts w:ascii="Times New Roman" w:eastAsia="SimSun" w:hAnsi="Times New Roman"/>
          <w:iCs/>
          <w:sz w:val="20"/>
          <w:szCs w:val="20"/>
        </w:rPr>
        <w:tab/>
        <w:t>Summary of link level simulation result of RSTD, PRS RSRP and UE Rx-Tx time difference</w:t>
      </w:r>
      <w:r w:rsidRPr="008F3E99">
        <w:rPr>
          <w:rFonts w:ascii="Times New Roman" w:eastAsia="SimSun" w:hAnsi="Times New Roman"/>
          <w:iCs/>
          <w:sz w:val="20"/>
          <w:szCs w:val="20"/>
        </w:rPr>
        <w:tab/>
      </w:r>
      <w:r w:rsidR="00EC2DFE">
        <w:rPr>
          <w:rFonts w:ascii="Times New Roman" w:eastAsia="SimSun" w:hAnsi="Times New Roman"/>
          <w:iCs/>
          <w:sz w:val="20"/>
          <w:szCs w:val="20"/>
        </w:rPr>
        <w:tab/>
      </w:r>
      <w:r w:rsidRPr="008F3E99">
        <w:rPr>
          <w:rFonts w:ascii="Times New Roman" w:eastAsia="SimSun" w:hAnsi="Times New Roman"/>
          <w:iCs/>
          <w:sz w:val="20"/>
          <w:szCs w:val="20"/>
        </w:rPr>
        <w:t>Intel Corporation</w:t>
      </w:r>
    </w:p>
    <w:p w14:paraId="4EDB2CE0" w14:textId="5682882B"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R4-2105852</w:t>
      </w:r>
      <w:r w:rsidRPr="008F3E99">
        <w:rPr>
          <w:rFonts w:ascii="Times New Roman" w:eastAsia="SimSun" w:hAnsi="Times New Roman"/>
          <w:iCs/>
          <w:sz w:val="20"/>
          <w:szCs w:val="20"/>
        </w:rPr>
        <w:tab/>
        <w:t>Summary of link level simulation result of RSTD, PRS RSRP and UE Rx-Tx time difference</w:t>
      </w:r>
      <w:r w:rsidRPr="008F3E99">
        <w:rPr>
          <w:rFonts w:ascii="Times New Roman" w:eastAsia="SimSun" w:hAnsi="Times New Roman"/>
          <w:iCs/>
          <w:sz w:val="20"/>
          <w:szCs w:val="20"/>
        </w:rPr>
        <w:tab/>
      </w:r>
      <w:r w:rsidR="00EC2DFE">
        <w:rPr>
          <w:rFonts w:ascii="Times New Roman" w:eastAsia="SimSun" w:hAnsi="Times New Roman"/>
          <w:iCs/>
          <w:sz w:val="20"/>
          <w:szCs w:val="20"/>
        </w:rPr>
        <w:tab/>
      </w:r>
      <w:r w:rsidRPr="008F3E99">
        <w:rPr>
          <w:rFonts w:ascii="Times New Roman" w:eastAsia="SimSun" w:hAnsi="Times New Roman"/>
          <w:iCs/>
          <w:sz w:val="20"/>
          <w:szCs w:val="20"/>
        </w:rPr>
        <w:t>Intel Corporation</w:t>
      </w:r>
    </w:p>
    <w:p w14:paraId="495561E5" w14:textId="24F78F33"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R4-2105857</w:t>
      </w:r>
      <w:r w:rsidRPr="008F3E99">
        <w:rPr>
          <w:rFonts w:ascii="Times New Roman" w:eastAsia="SimSun" w:hAnsi="Times New Roman"/>
          <w:iCs/>
          <w:sz w:val="20"/>
          <w:szCs w:val="20"/>
        </w:rPr>
        <w:tab/>
        <w:t>Summary of link level simulation result of RSTD, PRS RSRP and UE Rx-Tx time difference</w:t>
      </w:r>
      <w:r w:rsidRPr="008F3E99">
        <w:rPr>
          <w:rFonts w:ascii="Times New Roman" w:eastAsia="SimSun" w:hAnsi="Times New Roman"/>
          <w:iCs/>
          <w:sz w:val="20"/>
          <w:szCs w:val="20"/>
        </w:rPr>
        <w:tab/>
      </w:r>
      <w:r w:rsidR="00EC2DFE">
        <w:rPr>
          <w:rFonts w:ascii="Times New Roman" w:eastAsia="SimSun" w:hAnsi="Times New Roman"/>
          <w:iCs/>
          <w:sz w:val="20"/>
          <w:szCs w:val="20"/>
        </w:rPr>
        <w:tab/>
      </w:r>
      <w:r w:rsidRPr="008F3E99">
        <w:rPr>
          <w:rFonts w:ascii="Times New Roman" w:eastAsia="SimSun" w:hAnsi="Times New Roman"/>
          <w:iCs/>
          <w:sz w:val="20"/>
          <w:szCs w:val="20"/>
        </w:rPr>
        <w:t>Intel Corporation</w:t>
      </w:r>
    </w:p>
    <w:p w14:paraId="6B9963D5"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R4-2106338</w:t>
      </w:r>
      <w:r w:rsidRPr="008F3E99">
        <w:rPr>
          <w:rFonts w:ascii="Times New Roman" w:eastAsia="SimSun" w:hAnsi="Times New Roman"/>
          <w:iCs/>
          <w:sz w:val="20"/>
          <w:szCs w:val="20"/>
        </w:rPr>
        <w:tab/>
        <w:t>On PRS-RSTD measurement accuracy requirements</w:t>
      </w:r>
      <w:r w:rsidRPr="008F3E99">
        <w:rPr>
          <w:rFonts w:ascii="Times New Roman" w:eastAsia="SimSun" w:hAnsi="Times New Roman"/>
          <w:iCs/>
          <w:sz w:val="20"/>
          <w:szCs w:val="20"/>
        </w:rPr>
        <w:tab/>
        <w:t>Qualcomm Incorporated</w:t>
      </w:r>
    </w:p>
    <w:p w14:paraId="7697D3D1"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R4-2106339</w:t>
      </w:r>
      <w:r w:rsidRPr="008F3E99">
        <w:rPr>
          <w:rFonts w:ascii="Times New Roman" w:eastAsia="SimSun" w:hAnsi="Times New Roman"/>
          <w:iCs/>
          <w:sz w:val="20"/>
          <w:szCs w:val="20"/>
        </w:rPr>
        <w:tab/>
        <w:t>On PRS-RSRP measurement accuracy requirements</w:t>
      </w:r>
      <w:r w:rsidRPr="008F3E99">
        <w:rPr>
          <w:rFonts w:ascii="Times New Roman" w:eastAsia="SimSun" w:hAnsi="Times New Roman"/>
          <w:iCs/>
          <w:sz w:val="20"/>
          <w:szCs w:val="20"/>
        </w:rPr>
        <w:tab/>
        <w:t>Qualcomm Incorporated</w:t>
      </w:r>
    </w:p>
    <w:p w14:paraId="39A5F96E"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R4-2106340</w:t>
      </w:r>
      <w:r w:rsidRPr="008F3E99">
        <w:rPr>
          <w:rFonts w:ascii="Times New Roman" w:eastAsia="SimSun" w:hAnsi="Times New Roman"/>
          <w:iCs/>
          <w:sz w:val="20"/>
          <w:szCs w:val="20"/>
        </w:rPr>
        <w:tab/>
        <w:t>On UE Rx-Tx measurement accuracy requirements</w:t>
      </w:r>
      <w:r w:rsidRPr="008F3E99">
        <w:rPr>
          <w:rFonts w:ascii="Times New Roman" w:eastAsia="SimSun" w:hAnsi="Times New Roman"/>
          <w:iCs/>
          <w:sz w:val="20"/>
          <w:szCs w:val="20"/>
        </w:rPr>
        <w:tab/>
        <w:t>Qualcomm Incorporated</w:t>
      </w:r>
    </w:p>
    <w:p w14:paraId="2F5EB838"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R4-2106341</w:t>
      </w:r>
      <w:r w:rsidRPr="008F3E99">
        <w:rPr>
          <w:rFonts w:ascii="Times New Roman" w:eastAsia="SimSun" w:hAnsi="Times New Roman"/>
          <w:iCs/>
          <w:sz w:val="20"/>
          <w:szCs w:val="20"/>
        </w:rPr>
        <w:tab/>
        <w:t>Design of test cases for NR positioning</w:t>
      </w:r>
      <w:r w:rsidRPr="008F3E99">
        <w:rPr>
          <w:rFonts w:ascii="Times New Roman" w:eastAsia="SimSun" w:hAnsi="Times New Roman"/>
          <w:iCs/>
          <w:sz w:val="20"/>
          <w:szCs w:val="20"/>
        </w:rPr>
        <w:tab/>
        <w:t>Qualcomm Incorporated</w:t>
      </w:r>
    </w:p>
    <w:p w14:paraId="5FCE0C37"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R4-2106342</w:t>
      </w:r>
      <w:r w:rsidRPr="008F3E99">
        <w:rPr>
          <w:rFonts w:ascii="Times New Roman" w:eastAsia="SimSun" w:hAnsi="Times New Roman"/>
          <w:iCs/>
          <w:sz w:val="20"/>
          <w:szCs w:val="20"/>
        </w:rPr>
        <w:tab/>
        <w:t>On gNB Rx-Tx measurement accuracy requirements</w:t>
      </w:r>
      <w:r w:rsidRPr="008F3E99">
        <w:rPr>
          <w:rFonts w:ascii="Times New Roman" w:eastAsia="SimSun" w:hAnsi="Times New Roman"/>
          <w:iCs/>
          <w:sz w:val="20"/>
          <w:szCs w:val="20"/>
        </w:rPr>
        <w:tab/>
        <w:t>Qualcomm Incorporated</w:t>
      </w:r>
    </w:p>
    <w:p w14:paraId="7EB78BF1"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R4-2106343</w:t>
      </w:r>
      <w:r w:rsidRPr="008F3E99">
        <w:rPr>
          <w:rFonts w:ascii="Times New Roman" w:eastAsia="SimSun" w:hAnsi="Times New Roman"/>
          <w:iCs/>
          <w:sz w:val="20"/>
          <w:szCs w:val="20"/>
        </w:rPr>
        <w:tab/>
        <w:t>NR Pos performance simulation results</w:t>
      </w:r>
      <w:r w:rsidRPr="008F3E99">
        <w:rPr>
          <w:rFonts w:ascii="Times New Roman" w:eastAsia="SimSun" w:hAnsi="Times New Roman"/>
          <w:iCs/>
          <w:sz w:val="20"/>
          <w:szCs w:val="20"/>
        </w:rPr>
        <w:tab/>
        <w:t>Qualcomm Incorporated</w:t>
      </w:r>
    </w:p>
    <w:p w14:paraId="6280A751"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R4-2106399</w:t>
      </w:r>
      <w:r w:rsidRPr="008F3E99">
        <w:rPr>
          <w:rFonts w:ascii="Times New Roman" w:eastAsia="SimSun" w:hAnsi="Times New Roman"/>
          <w:iCs/>
          <w:sz w:val="20"/>
          <w:szCs w:val="20"/>
        </w:rPr>
        <w:tab/>
        <w:t>Summary of link level simulation results of SRS RSRP and gNB TOA</w:t>
      </w:r>
      <w:r w:rsidRPr="008F3E99">
        <w:rPr>
          <w:rFonts w:ascii="Times New Roman" w:eastAsia="SimSun" w:hAnsi="Times New Roman"/>
          <w:iCs/>
          <w:sz w:val="20"/>
          <w:szCs w:val="20"/>
        </w:rPr>
        <w:tab/>
        <w:t>Ericsson</w:t>
      </w:r>
    </w:p>
    <w:p w14:paraId="7C9FB78C"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R4-2106400</w:t>
      </w:r>
      <w:r w:rsidRPr="008F3E99">
        <w:rPr>
          <w:rFonts w:ascii="Times New Roman" w:eastAsia="SimSun" w:hAnsi="Times New Roman"/>
          <w:iCs/>
          <w:sz w:val="20"/>
          <w:szCs w:val="20"/>
        </w:rPr>
        <w:tab/>
        <w:t>gNB positioning link level simulation results</w:t>
      </w:r>
      <w:r w:rsidRPr="008F3E99">
        <w:rPr>
          <w:rFonts w:ascii="Times New Roman" w:eastAsia="SimSun" w:hAnsi="Times New Roman"/>
          <w:iCs/>
          <w:sz w:val="20"/>
          <w:szCs w:val="20"/>
        </w:rPr>
        <w:tab/>
        <w:t>Ericsson</w:t>
      </w:r>
    </w:p>
    <w:p w14:paraId="16516FFF"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R4-2106401</w:t>
      </w:r>
      <w:r w:rsidRPr="008F3E99">
        <w:rPr>
          <w:rFonts w:ascii="Times New Roman" w:eastAsia="SimSun" w:hAnsi="Times New Roman"/>
          <w:iCs/>
          <w:sz w:val="20"/>
          <w:szCs w:val="20"/>
        </w:rPr>
        <w:tab/>
        <w:t>gNB SRS-RSRP requirements</w:t>
      </w:r>
      <w:r w:rsidRPr="008F3E99">
        <w:rPr>
          <w:rFonts w:ascii="Times New Roman" w:eastAsia="SimSun" w:hAnsi="Times New Roman"/>
          <w:iCs/>
          <w:sz w:val="20"/>
          <w:szCs w:val="20"/>
        </w:rPr>
        <w:tab/>
        <w:t>Ericsson</w:t>
      </w:r>
    </w:p>
    <w:p w14:paraId="4D42401C"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R4-2106403</w:t>
      </w:r>
      <w:r w:rsidRPr="008F3E99">
        <w:rPr>
          <w:rFonts w:ascii="Times New Roman" w:eastAsia="SimSun" w:hAnsi="Times New Roman"/>
          <w:iCs/>
          <w:sz w:val="20"/>
          <w:szCs w:val="20"/>
        </w:rPr>
        <w:tab/>
        <w:t>gNB SRS-RSRP measurement</w:t>
      </w:r>
      <w:r w:rsidRPr="008F3E99">
        <w:rPr>
          <w:rFonts w:ascii="Times New Roman" w:eastAsia="SimSun" w:hAnsi="Times New Roman"/>
          <w:iCs/>
          <w:sz w:val="20"/>
          <w:szCs w:val="20"/>
        </w:rPr>
        <w:tab/>
        <w:t>Ericsson</w:t>
      </w:r>
    </w:p>
    <w:p w14:paraId="01A24E0A"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R4-2106404</w:t>
      </w:r>
      <w:r w:rsidRPr="008F3E99">
        <w:rPr>
          <w:rFonts w:ascii="Times New Roman" w:eastAsia="SimSun" w:hAnsi="Times New Roman"/>
          <w:iCs/>
          <w:sz w:val="20"/>
          <w:szCs w:val="20"/>
        </w:rPr>
        <w:tab/>
        <w:t>gNB Rx-Tx time difference requirements</w:t>
      </w:r>
      <w:r w:rsidRPr="008F3E99">
        <w:rPr>
          <w:rFonts w:ascii="Times New Roman" w:eastAsia="SimSun" w:hAnsi="Times New Roman"/>
          <w:iCs/>
          <w:sz w:val="20"/>
          <w:szCs w:val="20"/>
        </w:rPr>
        <w:tab/>
        <w:t>Ericsson</w:t>
      </w:r>
    </w:p>
    <w:p w14:paraId="4A987D45"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R4-2106405</w:t>
      </w:r>
      <w:r w:rsidRPr="008F3E99">
        <w:rPr>
          <w:rFonts w:ascii="Times New Roman" w:eastAsia="SimSun" w:hAnsi="Times New Roman"/>
          <w:iCs/>
          <w:sz w:val="20"/>
          <w:szCs w:val="20"/>
        </w:rPr>
        <w:tab/>
        <w:t>gNB Rx-Tx measurement</w:t>
      </w:r>
      <w:r w:rsidRPr="008F3E99">
        <w:rPr>
          <w:rFonts w:ascii="Times New Roman" w:eastAsia="SimSun" w:hAnsi="Times New Roman"/>
          <w:iCs/>
          <w:sz w:val="20"/>
          <w:szCs w:val="20"/>
        </w:rPr>
        <w:tab/>
        <w:t>Ericsson</w:t>
      </w:r>
    </w:p>
    <w:p w14:paraId="570A9D47"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R4-2106406</w:t>
      </w:r>
      <w:r w:rsidRPr="008F3E99">
        <w:rPr>
          <w:rFonts w:ascii="Times New Roman" w:eastAsia="SimSun" w:hAnsi="Times New Roman"/>
          <w:iCs/>
          <w:sz w:val="20"/>
          <w:szCs w:val="20"/>
        </w:rPr>
        <w:tab/>
        <w:t>UL RTOA requirements</w:t>
      </w:r>
      <w:r w:rsidRPr="008F3E99">
        <w:rPr>
          <w:rFonts w:ascii="Times New Roman" w:eastAsia="SimSun" w:hAnsi="Times New Roman"/>
          <w:iCs/>
          <w:sz w:val="20"/>
          <w:szCs w:val="20"/>
        </w:rPr>
        <w:tab/>
        <w:t>Ericsson</w:t>
      </w:r>
    </w:p>
    <w:p w14:paraId="4D409099"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R4-2106407</w:t>
      </w:r>
      <w:r w:rsidRPr="008F3E99">
        <w:rPr>
          <w:rFonts w:ascii="Times New Roman" w:eastAsia="SimSun" w:hAnsi="Times New Roman"/>
          <w:iCs/>
          <w:sz w:val="20"/>
          <w:szCs w:val="20"/>
        </w:rPr>
        <w:tab/>
        <w:t>UL RTOA requirements</w:t>
      </w:r>
      <w:r w:rsidRPr="008F3E99">
        <w:rPr>
          <w:rFonts w:ascii="Times New Roman" w:eastAsia="SimSun" w:hAnsi="Times New Roman"/>
          <w:iCs/>
          <w:sz w:val="20"/>
          <w:szCs w:val="20"/>
        </w:rPr>
        <w:tab/>
        <w:t>Ericsson</w:t>
      </w:r>
    </w:p>
    <w:p w14:paraId="40F81553"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lastRenderedPageBreak/>
        <w:t>R4-2106449</w:t>
      </w:r>
      <w:r w:rsidRPr="008F3E99">
        <w:rPr>
          <w:rFonts w:ascii="Times New Roman" w:eastAsia="SimSun" w:hAnsi="Times New Roman"/>
          <w:iCs/>
          <w:sz w:val="20"/>
          <w:szCs w:val="20"/>
        </w:rPr>
        <w:tab/>
        <w:t>Discussion on NR Positioning test cases configuration</w:t>
      </w:r>
      <w:r w:rsidRPr="008F3E99">
        <w:rPr>
          <w:rFonts w:ascii="Times New Roman" w:eastAsia="SimSun" w:hAnsi="Times New Roman"/>
          <w:iCs/>
          <w:sz w:val="20"/>
          <w:szCs w:val="20"/>
        </w:rPr>
        <w:tab/>
        <w:t>Intel Corporation</w:t>
      </w:r>
    </w:p>
    <w:p w14:paraId="0856DF88"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R4-2106450</w:t>
      </w:r>
      <w:r w:rsidRPr="008F3E99">
        <w:rPr>
          <w:rFonts w:ascii="Times New Roman" w:eastAsia="SimSun" w:hAnsi="Times New Roman"/>
          <w:iCs/>
          <w:sz w:val="20"/>
          <w:szCs w:val="20"/>
        </w:rPr>
        <w:tab/>
        <w:t>[draftCR] PRS configurations for NR Pos RRM tests</w:t>
      </w:r>
      <w:r w:rsidRPr="008F3E99">
        <w:rPr>
          <w:rFonts w:ascii="Times New Roman" w:eastAsia="SimSun" w:hAnsi="Times New Roman"/>
          <w:iCs/>
          <w:sz w:val="20"/>
          <w:szCs w:val="20"/>
        </w:rPr>
        <w:tab/>
        <w:t>Intel Corporation</w:t>
      </w:r>
    </w:p>
    <w:p w14:paraId="07CA17BC"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R4-2106451</w:t>
      </w:r>
      <w:r w:rsidRPr="008F3E99">
        <w:rPr>
          <w:rFonts w:ascii="Times New Roman" w:eastAsia="SimSun" w:hAnsi="Times New Roman"/>
          <w:iCs/>
          <w:sz w:val="20"/>
          <w:szCs w:val="20"/>
        </w:rPr>
        <w:tab/>
        <w:t>[draftCR] Test case of RSTD measurement requirements reporting in SA</w:t>
      </w:r>
      <w:r w:rsidRPr="008F3E99">
        <w:rPr>
          <w:rFonts w:ascii="Times New Roman" w:eastAsia="SimSun" w:hAnsi="Times New Roman"/>
          <w:iCs/>
          <w:sz w:val="20"/>
          <w:szCs w:val="20"/>
        </w:rPr>
        <w:tab/>
        <w:t>Intel Corporation</w:t>
      </w:r>
    </w:p>
    <w:p w14:paraId="6EFD4B08"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R4-2106454</w:t>
      </w:r>
      <w:r w:rsidRPr="008F3E99">
        <w:rPr>
          <w:rFonts w:ascii="Times New Roman" w:eastAsia="SimSun" w:hAnsi="Times New Roman"/>
          <w:iCs/>
          <w:sz w:val="20"/>
          <w:szCs w:val="20"/>
        </w:rPr>
        <w:tab/>
        <w:t>Further Discussion on NR PRS RSTD Measurement Accuracy Requirements</w:t>
      </w:r>
      <w:r w:rsidRPr="008F3E99">
        <w:rPr>
          <w:rFonts w:ascii="Times New Roman" w:eastAsia="SimSun" w:hAnsi="Times New Roman"/>
          <w:iCs/>
          <w:sz w:val="20"/>
          <w:szCs w:val="20"/>
        </w:rPr>
        <w:tab/>
        <w:t>Intel Corporation</w:t>
      </w:r>
    </w:p>
    <w:p w14:paraId="0634538B"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R4-2106455</w:t>
      </w:r>
      <w:r w:rsidRPr="008F3E99">
        <w:rPr>
          <w:rFonts w:ascii="Times New Roman" w:eastAsia="SimSun" w:hAnsi="Times New Roman"/>
          <w:iCs/>
          <w:sz w:val="20"/>
          <w:szCs w:val="20"/>
        </w:rPr>
        <w:tab/>
        <w:t>Discussion on UE RX-TX time difference measurement accuracy requirements</w:t>
      </w:r>
      <w:r w:rsidRPr="008F3E99">
        <w:rPr>
          <w:rFonts w:ascii="Times New Roman" w:eastAsia="SimSun" w:hAnsi="Times New Roman"/>
          <w:iCs/>
          <w:sz w:val="20"/>
          <w:szCs w:val="20"/>
        </w:rPr>
        <w:tab/>
        <w:t>Intel Corporation</w:t>
      </w:r>
    </w:p>
    <w:p w14:paraId="2075A2B0"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R4-2106456</w:t>
      </w:r>
      <w:r w:rsidRPr="008F3E99">
        <w:rPr>
          <w:rFonts w:ascii="Times New Roman" w:eastAsia="SimSun" w:hAnsi="Times New Roman"/>
          <w:iCs/>
          <w:sz w:val="20"/>
          <w:szCs w:val="20"/>
        </w:rPr>
        <w:tab/>
        <w:t>Discussion on PRS RSRP accuracy requirements for NR Positioning</w:t>
      </w:r>
      <w:r w:rsidRPr="008F3E99">
        <w:rPr>
          <w:rFonts w:ascii="Times New Roman" w:eastAsia="SimSun" w:hAnsi="Times New Roman"/>
          <w:iCs/>
          <w:sz w:val="20"/>
          <w:szCs w:val="20"/>
        </w:rPr>
        <w:tab/>
        <w:t>Intel Corporation</w:t>
      </w:r>
    </w:p>
    <w:p w14:paraId="5BEEED56" w14:textId="483D5199"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R4-2106457</w:t>
      </w:r>
      <w:r w:rsidRPr="008F3E99">
        <w:rPr>
          <w:rFonts w:ascii="Times New Roman" w:eastAsia="SimSun" w:hAnsi="Times New Roman"/>
          <w:iCs/>
          <w:sz w:val="20"/>
          <w:szCs w:val="20"/>
        </w:rPr>
        <w:tab/>
        <w:t>Summary of link level simulation result of RSTD, PRS RSRP and UE Rx-Tx time difference</w:t>
      </w:r>
      <w:r w:rsidRPr="008F3E99">
        <w:rPr>
          <w:rFonts w:ascii="Times New Roman" w:eastAsia="SimSun" w:hAnsi="Times New Roman"/>
          <w:iCs/>
          <w:sz w:val="20"/>
          <w:szCs w:val="20"/>
        </w:rPr>
        <w:tab/>
      </w:r>
      <w:r w:rsidR="00EC2DFE">
        <w:rPr>
          <w:rFonts w:ascii="Times New Roman" w:eastAsia="SimSun" w:hAnsi="Times New Roman"/>
          <w:iCs/>
          <w:sz w:val="20"/>
          <w:szCs w:val="20"/>
        </w:rPr>
        <w:tab/>
      </w:r>
      <w:r w:rsidRPr="008F3E99">
        <w:rPr>
          <w:rFonts w:ascii="Times New Roman" w:eastAsia="SimSun" w:hAnsi="Times New Roman"/>
          <w:iCs/>
          <w:sz w:val="20"/>
          <w:szCs w:val="20"/>
        </w:rPr>
        <w:t>Intel Corporation</w:t>
      </w:r>
    </w:p>
    <w:p w14:paraId="7813ED4E"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R4-2106519</w:t>
      </w:r>
      <w:r w:rsidRPr="008F3E99">
        <w:rPr>
          <w:rFonts w:ascii="Times New Roman" w:eastAsia="SimSun" w:hAnsi="Times New Roman"/>
          <w:iCs/>
          <w:sz w:val="20"/>
          <w:szCs w:val="20"/>
        </w:rPr>
        <w:tab/>
        <w:t>Simulation results of link level simulation result of RSTD and PRS RSRP</w:t>
      </w:r>
      <w:r w:rsidRPr="008F3E99">
        <w:rPr>
          <w:rFonts w:ascii="Times New Roman" w:eastAsia="SimSun" w:hAnsi="Times New Roman"/>
          <w:iCs/>
          <w:sz w:val="20"/>
          <w:szCs w:val="20"/>
        </w:rPr>
        <w:tab/>
        <w:t>OPPO</w:t>
      </w:r>
    </w:p>
    <w:p w14:paraId="2F83CD36"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R4-2106520</w:t>
      </w:r>
      <w:r w:rsidRPr="008F3E99">
        <w:rPr>
          <w:rFonts w:ascii="Times New Roman" w:eastAsia="SimSun" w:hAnsi="Times New Roman"/>
          <w:iCs/>
          <w:sz w:val="20"/>
          <w:szCs w:val="20"/>
        </w:rPr>
        <w:tab/>
        <w:t>Discussion on PRS RSTD accuracy requirements</w:t>
      </w:r>
      <w:r w:rsidRPr="008F3E99">
        <w:rPr>
          <w:rFonts w:ascii="Times New Roman" w:eastAsia="SimSun" w:hAnsi="Times New Roman"/>
          <w:iCs/>
          <w:sz w:val="20"/>
          <w:szCs w:val="20"/>
        </w:rPr>
        <w:tab/>
        <w:t>OPPO</w:t>
      </w:r>
    </w:p>
    <w:p w14:paraId="6E645E77"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R4-2106521</w:t>
      </w:r>
      <w:r w:rsidRPr="008F3E99">
        <w:rPr>
          <w:rFonts w:ascii="Times New Roman" w:eastAsia="SimSun" w:hAnsi="Times New Roman"/>
          <w:iCs/>
          <w:sz w:val="20"/>
          <w:szCs w:val="20"/>
        </w:rPr>
        <w:tab/>
        <w:t>Discussion on PRS RSRP accuracy requirements</w:t>
      </w:r>
      <w:r w:rsidRPr="008F3E99">
        <w:rPr>
          <w:rFonts w:ascii="Times New Roman" w:eastAsia="SimSun" w:hAnsi="Times New Roman"/>
          <w:iCs/>
          <w:sz w:val="20"/>
          <w:szCs w:val="20"/>
        </w:rPr>
        <w:tab/>
        <w:t>OPPO</w:t>
      </w:r>
    </w:p>
    <w:p w14:paraId="1B88F0DF"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R4-2106522</w:t>
      </w:r>
      <w:r w:rsidRPr="008F3E99">
        <w:rPr>
          <w:rFonts w:ascii="Times New Roman" w:eastAsia="SimSun" w:hAnsi="Times New Roman"/>
          <w:iCs/>
          <w:sz w:val="20"/>
          <w:szCs w:val="20"/>
        </w:rPr>
        <w:tab/>
        <w:t>Discussion on accuracy requirements for UE Rx-Tx time difference</w:t>
      </w:r>
      <w:r w:rsidRPr="008F3E99">
        <w:rPr>
          <w:rFonts w:ascii="Times New Roman" w:eastAsia="SimSun" w:hAnsi="Times New Roman"/>
          <w:iCs/>
          <w:sz w:val="20"/>
          <w:szCs w:val="20"/>
        </w:rPr>
        <w:tab/>
        <w:t>OPPO</w:t>
      </w:r>
    </w:p>
    <w:p w14:paraId="6F8D5561"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R4-2106523</w:t>
      </w:r>
      <w:r w:rsidRPr="008F3E99">
        <w:rPr>
          <w:rFonts w:ascii="Times New Roman" w:eastAsia="SimSun" w:hAnsi="Times New Roman"/>
          <w:iCs/>
          <w:sz w:val="20"/>
          <w:szCs w:val="20"/>
        </w:rPr>
        <w:tab/>
        <w:t>Discussion on remaining issues of test cases for NR positioning</w:t>
      </w:r>
      <w:r w:rsidRPr="008F3E99">
        <w:rPr>
          <w:rFonts w:ascii="Times New Roman" w:eastAsia="SimSun" w:hAnsi="Times New Roman"/>
          <w:iCs/>
          <w:sz w:val="20"/>
          <w:szCs w:val="20"/>
        </w:rPr>
        <w:tab/>
        <w:t>OPPO</w:t>
      </w:r>
    </w:p>
    <w:p w14:paraId="1C115730"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R4-2106632</w:t>
      </w:r>
      <w:r w:rsidRPr="008F3E99">
        <w:rPr>
          <w:rFonts w:ascii="Times New Roman" w:eastAsia="SimSun" w:hAnsi="Times New Roman"/>
          <w:iCs/>
          <w:sz w:val="20"/>
          <w:szCs w:val="20"/>
        </w:rPr>
        <w:tab/>
        <w:t>Further discussion on PRS RSTD accuracy requirements</w:t>
      </w:r>
      <w:r w:rsidRPr="008F3E99">
        <w:rPr>
          <w:rFonts w:ascii="Times New Roman" w:eastAsia="SimSun" w:hAnsi="Times New Roman"/>
          <w:iCs/>
          <w:sz w:val="20"/>
          <w:szCs w:val="20"/>
        </w:rPr>
        <w:tab/>
        <w:t>vivo</w:t>
      </w:r>
    </w:p>
    <w:p w14:paraId="604A841C"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R4-2106633</w:t>
      </w:r>
      <w:r w:rsidRPr="008F3E99">
        <w:rPr>
          <w:rFonts w:ascii="Times New Roman" w:eastAsia="SimSun" w:hAnsi="Times New Roman"/>
          <w:iCs/>
          <w:sz w:val="20"/>
          <w:szCs w:val="20"/>
        </w:rPr>
        <w:tab/>
        <w:t>Discussion on PRS-RSRP accuracy requirements</w:t>
      </w:r>
      <w:r w:rsidRPr="008F3E99">
        <w:rPr>
          <w:rFonts w:ascii="Times New Roman" w:eastAsia="SimSun" w:hAnsi="Times New Roman"/>
          <w:iCs/>
          <w:sz w:val="20"/>
          <w:szCs w:val="20"/>
        </w:rPr>
        <w:tab/>
        <w:t>vivo</w:t>
      </w:r>
    </w:p>
    <w:p w14:paraId="25BAFE70"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R4-2106634</w:t>
      </w:r>
      <w:r w:rsidRPr="008F3E99">
        <w:rPr>
          <w:rFonts w:ascii="Times New Roman" w:eastAsia="SimSun" w:hAnsi="Times New Roman"/>
          <w:iCs/>
          <w:sz w:val="20"/>
          <w:szCs w:val="20"/>
        </w:rPr>
        <w:tab/>
        <w:t>Discussion on UE Rx-Tx timing difference accuracy requirements</w:t>
      </w:r>
      <w:r w:rsidRPr="008F3E99">
        <w:rPr>
          <w:rFonts w:ascii="Times New Roman" w:eastAsia="SimSun" w:hAnsi="Times New Roman"/>
          <w:iCs/>
          <w:sz w:val="20"/>
          <w:szCs w:val="20"/>
        </w:rPr>
        <w:tab/>
        <w:t>vivo</w:t>
      </w:r>
    </w:p>
    <w:p w14:paraId="11BFE77B"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R4-2106635</w:t>
      </w:r>
      <w:r w:rsidRPr="008F3E99">
        <w:rPr>
          <w:rFonts w:ascii="Times New Roman" w:eastAsia="SimSun" w:hAnsi="Times New Roman"/>
          <w:iCs/>
          <w:sz w:val="20"/>
          <w:szCs w:val="20"/>
        </w:rPr>
        <w:tab/>
        <w:t>Link level simulation results for PRS RSTD</w:t>
      </w:r>
      <w:r w:rsidRPr="008F3E99">
        <w:rPr>
          <w:rFonts w:ascii="Times New Roman" w:eastAsia="SimSun" w:hAnsi="Times New Roman"/>
          <w:iCs/>
          <w:sz w:val="20"/>
          <w:szCs w:val="20"/>
        </w:rPr>
        <w:tab/>
        <w:t>vivo</w:t>
      </w:r>
    </w:p>
    <w:p w14:paraId="0A201687"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R4-2106636</w:t>
      </w:r>
      <w:r w:rsidRPr="008F3E99">
        <w:rPr>
          <w:rFonts w:ascii="Times New Roman" w:eastAsia="SimSun" w:hAnsi="Times New Roman"/>
          <w:iCs/>
          <w:sz w:val="20"/>
          <w:szCs w:val="20"/>
        </w:rPr>
        <w:tab/>
        <w:t>Link level simulation results for PRS-RSRP</w:t>
      </w:r>
      <w:r w:rsidRPr="008F3E99">
        <w:rPr>
          <w:rFonts w:ascii="Times New Roman" w:eastAsia="SimSun" w:hAnsi="Times New Roman"/>
          <w:iCs/>
          <w:sz w:val="20"/>
          <w:szCs w:val="20"/>
        </w:rPr>
        <w:tab/>
        <w:t>vivo</w:t>
      </w:r>
    </w:p>
    <w:p w14:paraId="0C0CFF67"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R4-2106637</w:t>
      </w:r>
      <w:r w:rsidRPr="008F3E99">
        <w:rPr>
          <w:rFonts w:ascii="Times New Roman" w:eastAsia="SimSun" w:hAnsi="Times New Roman"/>
          <w:iCs/>
          <w:sz w:val="20"/>
          <w:szCs w:val="20"/>
        </w:rPr>
        <w:tab/>
        <w:t>Link level simulation results for UE Rx-Tx timing difference</w:t>
      </w:r>
      <w:r w:rsidRPr="008F3E99">
        <w:rPr>
          <w:rFonts w:ascii="Times New Roman" w:eastAsia="SimSun" w:hAnsi="Times New Roman"/>
          <w:iCs/>
          <w:sz w:val="20"/>
          <w:szCs w:val="20"/>
        </w:rPr>
        <w:tab/>
        <w:t>vivo</w:t>
      </w:r>
    </w:p>
    <w:p w14:paraId="69AEDB65"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R4-2106921</w:t>
      </w:r>
      <w:r w:rsidRPr="008F3E99">
        <w:rPr>
          <w:rFonts w:ascii="Times New Roman" w:eastAsia="SimSun" w:hAnsi="Times New Roman"/>
          <w:iCs/>
          <w:sz w:val="20"/>
          <w:szCs w:val="20"/>
        </w:rPr>
        <w:tab/>
        <w:t>[draft CR] Test cases for PRS-RSRP measurement accuracy</w:t>
      </w:r>
      <w:r w:rsidRPr="008F3E99">
        <w:rPr>
          <w:rFonts w:ascii="Times New Roman" w:eastAsia="SimSun" w:hAnsi="Times New Roman"/>
          <w:iCs/>
          <w:sz w:val="20"/>
          <w:szCs w:val="20"/>
        </w:rPr>
        <w:tab/>
        <w:t>ZTE Corporation</w:t>
      </w:r>
    </w:p>
    <w:p w14:paraId="7423AEBE"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R4-2106922</w:t>
      </w:r>
      <w:r w:rsidRPr="008F3E99">
        <w:rPr>
          <w:rFonts w:ascii="Times New Roman" w:eastAsia="SimSun" w:hAnsi="Times New Roman"/>
          <w:iCs/>
          <w:sz w:val="20"/>
          <w:szCs w:val="20"/>
        </w:rPr>
        <w:tab/>
        <w:t>Beam configuration for gNB measurement accuracy</w:t>
      </w:r>
      <w:r w:rsidRPr="008F3E99">
        <w:rPr>
          <w:rFonts w:ascii="Times New Roman" w:eastAsia="SimSun" w:hAnsi="Times New Roman"/>
          <w:iCs/>
          <w:sz w:val="20"/>
          <w:szCs w:val="20"/>
        </w:rPr>
        <w:tab/>
        <w:t>ZTE Corporation</w:t>
      </w:r>
    </w:p>
    <w:p w14:paraId="17F3B54C"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R4-2106948</w:t>
      </w:r>
      <w:r w:rsidRPr="008F3E99">
        <w:rPr>
          <w:rFonts w:ascii="Times New Roman" w:eastAsia="SimSun" w:hAnsi="Times New Roman"/>
          <w:iCs/>
          <w:sz w:val="20"/>
          <w:szCs w:val="20"/>
        </w:rPr>
        <w:tab/>
        <w:t>Link level simulation results for SRS-RSRP</w:t>
      </w:r>
      <w:r w:rsidRPr="008F3E99">
        <w:rPr>
          <w:rFonts w:ascii="Times New Roman" w:eastAsia="SimSun" w:hAnsi="Times New Roman"/>
          <w:iCs/>
          <w:sz w:val="20"/>
          <w:szCs w:val="20"/>
        </w:rPr>
        <w:tab/>
        <w:t>Huawei, HiSilicon</w:t>
      </w:r>
    </w:p>
    <w:p w14:paraId="7B7EEB43"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R4-2106949</w:t>
      </w:r>
      <w:r w:rsidRPr="008F3E99">
        <w:rPr>
          <w:rFonts w:ascii="Times New Roman" w:eastAsia="SimSun" w:hAnsi="Times New Roman"/>
          <w:iCs/>
          <w:sz w:val="20"/>
          <w:szCs w:val="20"/>
        </w:rPr>
        <w:tab/>
        <w:t>Link level simulation results for gNB TOA measurement</w:t>
      </w:r>
      <w:r w:rsidRPr="008F3E99">
        <w:rPr>
          <w:rFonts w:ascii="Times New Roman" w:eastAsia="SimSun" w:hAnsi="Times New Roman"/>
          <w:iCs/>
          <w:sz w:val="20"/>
          <w:szCs w:val="20"/>
        </w:rPr>
        <w:tab/>
        <w:t>Huawei, HiSilicon</w:t>
      </w:r>
    </w:p>
    <w:p w14:paraId="4F14748E"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R4-2107006</w:t>
      </w:r>
      <w:r w:rsidRPr="008F3E99">
        <w:rPr>
          <w:rFonts w:ascii="Times New Roman" w:eastAsia="SimSun" w:hAnsi="Times New Roman"/>
          <w:iCs/>
          <w:sz w:val="20"/>
          <w:szCs w:val="20"/>
        </w:rPr>
        <w:tab/>
        <w:t>Discussion on accuracy requirements for RSTD measurement</w:t>
      </w:r>
      <w:r w:rsidRPr="008F3E99">
        <w:rPr>
          <w:rFonts w:ascii="Times New Roman" w:eastAsia="SimSun" w:hAnsi="Times New Roman"/>
          <w:iCs/>
          <w:sz w:val="20"/>
          <w:szCs w:val="20"/>
        </w:rPr>
        <w:tab/>
        <w:t>Huawei, HiSilicon</w:t>
      </w:r>
    </w:p>
    <w:p w14:paraId="5EC8584E"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R4-2107007</w:t>
      </w:r>
      <w:r w:rsidRPr="008F3E99">
        <w:rPr>
          <w:rFonts w:ascii="Times New Roman" w:eastAsia="SimSun" w:hAnsi="Times New Roman"/>
          <w:iCs/>
          <w:sz w:val="20"/>
          <w:szCs w:val="20"/>
        </w:rPr>
        <w:tab/>
        <w:t>draftCR to introduce accuracy requirements for RSTD measurement</w:t>
      </w:r>
      <w:r w:rsidRPr="008F3E99">
        <w:rPr>
          <w:rFonts w:ascii="Times New Roman" w:eastAsia="SimSun" w:hAnsi="Times New Roman"/>
          <w:iCs/>
          <w:sz w:val="20"/>
          <w:szCs w:val="20"/>
        </w:rPr>
        <w:tab/>
        <w:t>Huawei, HiSilicon</w:t>
      </w:r>
    </w:p>
    <w:p w14:paraId="46F097AE"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R4-2107008</w:t>
      </w:r>
      <w:r w:rsidRPr="008F3E99">
        <w:rPr>
          <w:rFonts w:ascii="Times New Roman" w:eastAsia="SimSun" w:hAnsi="Times New Roman"/>
          <w:iCs/>
          <w:sz w:val="20"/>
          <w:szCs w:val="20"/>
        </w:rPr>
        <w:tab/>
        <w:t>Discussion on accuracy requirements for PRS-RSRP measurement</w:t>
      </w:r>
      <w:r w:rsidRPr="008F3E99">
        <w:rPr>
          <w:rFonts w:ascii="Times New Roman" w:eastAsia="SimSun" w:hAnsi="Times New Roman"/>
          <w:iCs/>
          <w:sz w:val="20"/>
          <w:szCs w:val="20"/>
        </w:rPr>
        <w:tab/>
        <w:t>Huawei, HiSilicon</w:t>
      </w:r>
    </w:p>
    <w:p w14:paraId="16F7C4E8"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R4-2107009</w:t>
      </w:r>
      <w:r w:rsidRPr="008F3E99">
        <w:rPr>
          <w:rFonts w:ascii="Times New Roman" w:eastAsia="SimSun" w:hAnsi="Times New Roman"/>
          <w:iCs/>
          <w:sz w:val="20"/>
          <w:szCs w:val="20"/>
        </w:rPr>
        <w:tab/>
        <w:t>Discussion on accuracy requirements for UE Rx-Tx time difference measurement</w:t>
      </w:r>
      <w:r w:rsidRPr="008F3E99">
        <w:rPr>
          <w:rFonts w:ascii="Times New Roman" w:eastAsia="SimSun" w:hAnsi="Times New Roman"/>
          <w:iCs/>
          <w:sz w:val="20"/>
          <w:szCs w:val="20"/>
        </w:rPr>
        <w:tab/>
        <w:t>Huawei, HiSilicon</w:t>
      </w:r>
    </w:p>
    <w:p w14:paraId="3A49B1D4"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R4-2107010</w:t>
      </w:r>
      <w:r w:rsidRPr="008F3E99">
        <w:rPr>
          <w:rFonts w:ascii="Times New Roman" w:eastAsia="SimSun" w:hAnsi="Times New Roman"/>
          <w:iCs/>
          <w:sz w:val="20"/>
          <w:szCs w:val="20"/>
        </w:rPr>
        <w:tab/>
        <w:t>Discussion on RRM test case for UE positioning requirements</w:t>
      </w:r>
      <w:r w:rsidRPr="008F3E99">
        <w:rPr>
          <w:rFonts w:ascii="Times New Roman" w:eastAsia="SimSun" w:hAnsi="Times New Roman"/>
          <w:iCs/>
          <w:sz w:val="20"/>
          <w:szCs w:val="20"/>
        </w:rPr>
        <w:tab/>
        <w:t>Huawei, HiSilicon</w:t>
      </w:r>
    </w:p>
    <w:p w14:paraId="3837D8AC"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R4-2107011</w:t>
      </w:r>
      <w:r w:rsidRPr="008F3E99">
        <w:rPr>
          <w:rFonts w:ascii="Times New Roman" w:eastAsia="SimSun" w:hAnsi="Times New Roman"/>
          <w:iCs/>
          <w:sz w:val="20"/>
          <w:szCs w:val="20"/>
        </w:rPr>
        <w:tab/>
        <w:t>draftCR to introduce TC for PRS-RSRP measurement requirements for FR1 in SA</w:t>
      </w:r>
      <w:r w:rsidRPr="008F3E99">
        <w:rPr>
          <w:rFonts w:ascii="Times New Roman" w:eastAsia="SimSun" w:hAnsi="Times New Roman"/>
          <w:iCs/>
          <w:sz w:val="20"/>
          <w:szCs w:val="20"/>
        </w:rPr>
        <w:tab/>
        <w:t>Huawei, HiSilicon</w:t>
      </w:r>
    </w:p>
    <w:p w14:paraId="51802356"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R4-2107012</w:t>
      </w:r>
      <w:r w:rsidRPr="008F3E99">
        <w:rPr>
          <w:rFonts w:ascii="Times New Roman" w:eastAsia="SimSun" w:hAnsi="Times New Roman"/>
          <w:iCs/>
          <w:sz w:val="20"/>
          <w:szCs w:val="20"/>
        </w:rPr>
        <w:tab/>
        <w:t>draftCR to introduce TC for RSTD measurement accuracy for FR1 and FR2 in SA</w:t>
      </w:r>
      <w:r w:rsidRPr="008F3E99">
        <w:rPr>
          <w:rFonts w:ascii="Times New Roman" w:eastAsia="SimSun" w:hAnsi="Times New Roman"/>
          <w:iCs/>
          <w:sz w:val="20"/>
          <w:szCs w:val="20"/>
        </w:rPr>
        <w:tab/>
        <w:t>Huawei, HiSilicon</w:t>
      </w:r>
    </w:p>
    <w:p w14:paraId="3BD886D0"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R4-2107013</w:t>
      </w:r>
      <w:r w:rsidRPr="008F3E99">
        <w:rPr>
          <w:rFonts w:ascii="Times New Roman" w:eastAsia="SimSun" w:hAnsi="Times New Roman"/>
          <w:iCs/>
          <w:sz w:val="20"/>
          <w:szCs w:val="20"/>
        </w:rPr>
        <w:tab/>
        <w:t>Discussion on general issues for gNB positioning measurement requirements</w:t>
      </w:r>
      <w:r w:rsidRPr="008F3E99">
        <w:rPr>
          <w:rFonts w:ascii="Times New Roman" w:eastAsia="SimSun" w:hAnsi="Times New Roman"/>
          <w:iCs/>
          <w:sz w:val="20"/>
          <w:szCs w:val="20"/>
        </w:rPr>
        <w:tab/>
        <w:t>Huawei, HiSilicon</w:t>
      </w:r>
    </w:p>
    <w:p w14:paraId="7CB8BAF7" w14:textId="73702BA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R4-2107014</w:t>
      </w:r>
      <w:r w:rsidRPr="008F3E99">
        <w:rPr>
          <w:rFonts w:ascii="Times New Roman" w:eastAsia="SimSun" w:hAnsi="Times New Roman"/>
          <w:iCs/>
          <w:sz w:val="20"/>
          <w:szCs w:val="20"/>
        </w:rPr>
        <w:tab/>
        <w:t>Updated link level simulation assumption for gNB positioning measurement performance</w:t>
      </w:r>
      <w:r w:rsidRPr="008F3E99">
        <w:rPr>
          <w:rFonts w:ascii="Times New Roman" w:eastAsia="SimSun" w:hAnsi="Times New Roman"/>
          <w:iCs/>
          <w:sz w:val="20"/>
          <w:szCs w:val="20"/>
        </w:rPr>
        <w:tab/>
      </w:r>
      <w:r w:rsidR="00EC2DFE">
        <w:rPr>
          <w:rFonts w:ascii="Times New Roman" w:eastAsia="SimSun" w:hAnsi="Times New Roman"/>
          <w:iCs/>
          <w:sz w:val="20"/>
          <w:szCs w:val="20"/>
        </w:rPr>
        <w:tab/>
      </w:r>
      <w:r w:rsidRPr="008F3E99">
        <w:rPr>
          <w:rFonts w:ascii="Times New Roman" w:eastAsia="SimSun" w:hAnsi="Times New Roman"/>
          <w:iCs/>
          <w:sz w:val="20"/>
          <w:szCs w:val="20"/>
        </w:rPr>
        <w:t>Huawei, HiSilicon</w:t>
      </w:r>
    </w:p>
    <w:p w14:paraId="55E99B07"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R4-2107015</w:t>
      </w:r>
      <w:r w:rsidRPr="008F3E99">
        <w:rPr>
          <w:rFonts w:ascii="Times New Roman" w:eastAsia="SimSun" w:hAnsi="Times New Roman"/>
          <w:iCs/>
          <w:sz w:val="20"/>
          <w:szCs w:val="20"/>
        </w:rPr>
        <w:tab/>
        <w:t>Discussion on gNB Rx-Tx time difference requirements</w:t>
      </w:r>
      <w:r w:rsidRPr="008F3E99">
        <w:rPr>
          <w:rFonts w:ascii="Times New Roman" w:eastAsia="SimSun" w:hAnsi="Times New Roman"/>
          <w:iCs/>
          <w:sz w:val="20"/>
          <w:szCs w:val="20"/>
        </w:rPr>
        <w:tab/>
        <w:t>Huawei, HiSilicon</w:t>
      </w:r>
    </w:p>
    <w:p w14:paraId="7DED3AC6"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R4-2107016</w:t>
      </w:r>
      <w:r w:rsidRPr="008F3E99">
        <w:rPr>
          <w:rFonts w:ascii="Times New Roman" w:eastAsia="SimSun" w:hAnsi="Times New Roman"/>
          <w:iCs/>
          <w:sz w:val="20"/>
          <w:szCs w:val="20"/>
        </w:rPr>
        <w:tab/>
        <w:t>draftCR to introduce gNB Rx-Tx time difference requirements</w:t>
      </w:r>
      <w:r w:rsidRPr="008F3E99">
        <w:rPr>
          <w:rFonts w:ascii="Times New Roman" w:eastAsia="SimSun" w:hAnsi="Times New Roman"/>
          <w:iCs/>
          <w:sz w:val="20"/>
          <w:szCs w:val="20"/>
        </w:rPr>
        <w:tab/>
        <w:t>Huawei, HiSilicon</w:t>
      </w:r>
    </w:p>
    <w:p w14:paraId="10F4B8F7"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R4-2107017</w:t>
      </w:r>
      <w:r w:rsidRPr="008F3E99">
        <w:rPr>
          <w:rFonts w:ascii="Times New Roman" w:eastAsia="SimSun" w:hAnsi="Times New Roman"/>
          <w:iCs/>
          <w:sz w:val="20"/>
          <w:szCs w:val="20"/>
        </w:rPr>
        <w:tab/>
        <w:t>Discussion on SRS-RSRP requirements</w:t>
      </w:r>
      <w:r w:rsidRPr="008F3E99">
        <w:rPr>
          <w:rFonts w:ascii="Times New Roman" w:eastAsia="SimSun" w:hAnsi="Times New Roman"/>
          <w:iCs/>
          <w:sz w:val="20"/>
          <w:szCs w:val="20"/>
        </w:rPr>
        <w:tab/>
        <w:t>Huawei, HiSilicon</w:t>
      </w:r>
    </w:p>
    <w:p w14:paraId="17689919"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R4-2107018</w:t>
      </w:r>
      <w:r w:rsidRPr="008F3E99">
        <w:rPr>
          <w:rFonts w:ascii="Times New Roman" w:eastAsia="SimSun" w:hAnsi="Times New Roman"/>
          <w:iCs/>
          <w:sz w:val="20"/>
          <w:szCs w:val="20"/>
        </w:rPr>
        <w:tab/>
        <w:t>draftCR to introduce SRS-RSRP requirements</w:t>
      </w:r>
      <w:r w:rsidRPr="008F3E99">
        <w:rPr>
          <w:rFonts w:ascii="Times New Roman" w:eastAsia="SimSun" w:hAnsi="Times New Roman"/>
          <w:iCs/>
          <w:sz w:val="20"/>
          <w:szCs w:val="20"/>
        </w:rPr>
        <w:tab/>
        <w:t>Huawei, HiSilicon</w:t>
      </w:r>
    </w:p>
    <w:p w14:paraId="22C624DB"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R4-2107019</w:t>
      </w:r>
      <w:r w:rsidRPr="008F3E99">
        <w:rPr>
          <w:rFonts w:ascii="Times New Roman" w:eastAsia="SimSun" w:hAnsi="Times New Roman"/>
          <w:iCs/>
          <w:sz w:val="20"/>
          <w:szCs w:val="20"/>
        </w:rPr>
        <w:tab/>
        <w:t>Discussion on UL-RTOA requirements</w:t>
      </w:r>
      <w:r w:rsidRPr="008F3E99">
        <w:rPr>
          <w:rFonts w:ascii="Times New Roman" w:eastAsia="SimSun" w:hAnsi="Times New Roman"/>
          <w:iCs/>
          <w:sz w:val="20"/>
          <w:szCs w:val="20"/>
        </w:rPr>
        <w:tab/>
        <w:t>Huawei, HiSilicon</w:t>
      </w:r>
    </w:p>
    <w:p w14:paraId="2680B80E"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R4-2107020</w:t>
      </w:r>
      <w:r w:rsidRPr="008F3E99">
        <w:rPr>
          <w:rFonts w:ascii="Times New Roman" w:eastAsia="SimSun" w:hAnsi="Times New Roman"/>
          <w:iCs/>
          <w:sz w:val="20"/>
          <w:szCs w:val="20"/>
        </w:rPr>
        <w:tab/>
        <w:t>draftCR to introduce UL-RTOA requirements</w:t>
      </w:r>
      <w:r w:rsidRPr="008F3E99">
        <w:rPr>
          <w:rFonts w:ascii="Times New Roman" w:eastAsia="SimSun" w:hAnsi="Times New Roman"/>
          <w:iCs/>
          <w:sz w:val="20"/>
          <w:szCs w:val="20"/>
        </w:rPr>
        <w:tab/>
        <w:t>Huawei, HiSilicon</w:t>
      </w:r>
    </w:p>
    <w:p w14:paraId="3321CA67"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R4-2107048</w:t>
      </w:r>
      <w:r w:rsidRPr="008F3E99">
        <w:rPr>
          <w:rFonts w:ascii="Times New Roman" w:eastAsia="SimSun" w:hAnsi="Times New Roman"/>
          <w:iCs/>
          <w:sz w:val="20"/>
          <w:szCs w:val="20"/>
        </w:rPr>
        <w:tab/>
        <w:t>Test case design principles for NR Positioning</w:t>
      </w:r>
      <w:r w:rsidRPr="008F3E99">
        <w:rPr>
          <w:rFonts w:ascii="Times New Roman" w:eastAsia="SimSun" w:hAnsi="Times New Roman"/>
          <w:iCs/>
          <w:sz w:val="20"/>
          <w:szCs w:val="20"/>
        </w:rPr>
        <w:tab/>
        <w:t>ZTE Corporation</w:t>
      </w:r>
    </w:p>
    <w:p w14:paraId="325E98AD"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R4-2107158</w:t>
      </w:r>
      <w:r w:rsidRPr="008F3E99">
        <w:rPr>
          <w:rFonts w:ascii="Times New Roman" w:eastAsia="SimSun" w:hAnsi="Times New Roman"/>
          <w:iCs/>
          <w:sz w:val="20"/>
          <w:szCs w:val="20"/>
        </w:rPr>
        <w:tab/>
        <w:t>Draft Big CR: Introduction of Rel-16 NR Positioning RRM performance requirements and test cases</w:t>
      </w:r>
      <w:r w:rsidRPr="008F3E99">
        <w:rPr>
          <w:rFonts w:ascii="Times New Roman" w:eastAsia="SimSun" w:hAnsi="Times New Roman"/>
          <w:iCs/>
          <w:sz w:val="20"/>
          <w:szCs w:val="20"/>
        </w:rPr>
        <w:tab/>
        <w:t>Ericsson, Intel</w:t>
      </w:r>
    </w:p>
    <w:p w14:paraId="7213F4B8"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R4-2107165</w:t>
      </w:r>
      <w:r w:rsidRPr="008F3E99">
        <w:rPr>
          <w:rFonts w:ascii="Times New Roman" w:eastAsia="SimSun" w:hAnsi="Times New Roman"/>
          <w:iCs/>
          <w:sz w:val="20"/>
          <w:szCs w:val="20"/>
        </w:rPr>
        <w:tab/>
        <w:t>On RSTD measurement accuracy requirements</w:t>
      </w:r>
      <w:r w:rsidRPr="008F3E99">
        <w:rPr>
          <w:rFonts w:ascii="Times New Roman" w:eastAsia="SimSun" w:hAnsi="Times New Roman"/>
          <w:iCs/>
          <w:sz w:val="20"/>
          <w:szCs w:val="20"/>
        </w:rPr>
        <w:tab/>
        <w:t>Ericsson</w:t>
      </w:r>
    </w:p>
    <w:p w14:paraId="02A028D0"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R4-2107166</w:t>
      </w:r>
      <w:r w:rsidRPr="008F3E99">
        <w:rPr>
          <w:rFonts w:ascii="Times New Roman" w:eastAsia="SimSun" w:hAnsi="Times New Roman"/>
          <w:iCs/>
          <w:sz w:val="20"/>
          <w:szCs w:val="20"/>
        </w:rPr>
        <w:tab/>
        <w:t>On PRS-RSRP measurement accuracy requirements</w:t>
      </w:r>
      <w:r w:rsidRPr="008F3E99">
        <w:rPr>
          <w:rFonts w:ascii="Times New Roman" w:eastAsia="SimSun" w:hAnsi="Times New Roman"/>
          <w:iCs/>
          <w:sz w:val="20"/>
          <w:szCs w:val="20"/>
        </w:rPr>
        <w:tab/>
        <w:t>Ericsson</w:t>
      </w:r>
    </w:p>
    <w:p w14:paraId="554A71AD"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R4-2107167</w:t>
      </w:r>
      <w:r w:rsidRPr="008F3E99">
        <w:rPr>
          <w:rFonts w:ascii="Times New Roman" w:eastAsia="SimSun" w:hAnsi="Times New Roman"/>
          <w:iCs/>
          <w:sz w:val="20"/>
          <w:szCs w:val="20"/>
        </w:rPr>
        <w:tab/>
        <w:t>On UE Rx-Tx measurement accuracy requirements</w:t>
      </w:r>
      <w:r w:rsidRPr="008F3E99">
        <w:rPr>
          <w:rFonts w:ascii="Times New Roman" w:eastAsia="SimSun" w:hAnsi="Times New Roman"/>
          <w:iCs/>
          <w:sz w:val="20"/>
          <w:szCs w:val="20"/>
        </w:rPr>
        <w:tab/>
        <w:t>Ericsson</w:t>
      </w:r>
    </w:p>
    <w:p w14:paraId="23F7E9F2"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R4-2107168</w:t>
      </w:r>
      <w:r w:rsidRPr="008F3E99">
        <w:rPr>
          <w:rFonts w:ascii="Times New Roman" w:eastAsia="SimSun" w:hAnsi="Times New Roman"/>
          <w:iCs/>
          <w:sz w:val="20"/>
          <w:szCs w:val="20"/>
        </w:rPr>
        <w:tab/>
        <w:t>UE Rx-Tx measurement accuracy requirements</w:t>
      </w:r>
      <w:r w:rsidRPr="008F3E99">
        <w:rPr>
          <w:rFonts w:ascii="Times New Roman" w:eastAsia="SimSun" w:hAnsi="Times New Roman"/>
          <w:iCs/>
          <w:sz w:val="20"/>
          <w:szCs w:val="20"/>
        </w:rPr>
        <w:tab/>
        <w:t>Ericsson</w:t>
      </w:r>
    </w:p>
    <w:p w14:paraId="78D6A933"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R4-2107169</w:t>
      </w:r>
      <w:r w:rsidRPr="008F3E99">
        <w:rPr>
          <w:rFonts w:ascii="Times New Roman" w:eastAsia="SimSun" w:hAnsi="Times New Roman"/>
          <w:iCs/>
          <w:sz w:val="20"/>
          <w:szCs w:val="20"/>
        </w:rPr>
        <w:tab/>
        <w:t>On positioning test cases</w:t>
      </w:r>
      <w:r w:rsidRPr="008F3E99">
        <w:rPr>
          <w:rFonts w:ascii="Times New Roman" w:eastAsia="SimSun" w:hAnsi="Times New Roman"/>
          <w:iCs/>
          <w:sz w:val="20"/>
          <w:szCs w:val="20"/>
        </w:rPr>
        <w:tab/>
        <w:t>Ericsson</w:t>
      </w:r>
    </w:p>
    <w:p w14:paraId="5E2603E2"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R4-2107170</w:t>
      </w:r>
      <w:r w:rsidRPr="008F3E99">
        <w:rPr>
          <w:rFonts w:ascii="Times New Roman" w:eastAsia="SimSun" w:hAnsi="Times New Roman"/>
          <w:iCs/>
          <w:sz w:val="20"/>
          <w:szCs w:val="20"/>
        </w:rPr>
        <w:tab/>
        <w:t>TC5 and TC6: UE Rx-Tx time difference measurement requirements for FR1 and FR2 in SA</w:t>
      </w:r>
      <w:r w:rsidRPr="008F3E99">
        <w:rPr>
          <w:rFonts w:ascii="Times New Roman" w:eastAsia="SimSun" w:hAnsi="Times New Roman"/>
          <w:iCs/>
          <w:sz w:val="20"/>
          <w:szCs w:val="20"/>
        </w:rPr>
        <w:tab/>
        <w:t>Ericsson</w:t>
      </w:r>
    </w:p>
    <w:p w14:paraId="736FE6C4"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R4-2107171</w:t>
      </w:r>
      <w:r w:rsidRPr="008F3E99">
        <w:rPr>
          <w:rFonts w:ascii="Times New Roman" w:eastAsia="SimSun" w:hAnsi="Times New Roman"/>
          <w:iCs/>
          <w:sz w:val="20"/>
          <w:szCs w:val="20"/>
        </w:rPr>
        <w:tab/>
        <w:t>TC11 and TC12: UE Rx-Tx time difference measurement accuracy for FR1 and FR2 in SA</w:t>
      </w:r>
      <w:r w:rsidRPr="008F3E99">
        <w:rPr>
          <w:rFonts w:ascii="Times New Roman" w:eastAsia="SimSun" w:hAnsi="Times New Roman"/>
          <w:iCs/>
          <w:sz w:val="20"/>
          <w:szCs w:val="20"/>
        </w:rPr>
        <w:tab/>
        <w:t>Ericsson</w:t>
      </w:r>
    </w:p>
    <w:p w14:paraId="26F4DC19"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R4-2107177</w:t>
      </w:r>
      <w:r w:rsidRPr="008F3E99">
        <w:rPr>
          <w:rFonts w:ascii="Times New Roman" w:eastAsia="SimSun" w:hAnsi="Times New Roman"/>
          <w:iCs/>
          <w:sz w:val="20"/>
          <w:szCs w:val="20"/>
        </w:rPr>
        <w:tab/>
        <w:t>General aspects for gNB measurement accuracy requirements</w:t>
      </w:r>
      <w:r w:rsidRPr="008F3E99">
        <w:rPr>
          <w:rFonts w:ascii="Times New Roman" w:eastAsia="SimSun" w:hAnsi="Times New Roman"/>
          <w:iCs/>
          <w:sz w:val="20"/>
          <w:szCs w:val="20"/>
        </w:rPr>
        <w:tab/>
        <w:t>Nokia, Nokia Shanghai Bell</w:t>
      </w:r>
    </w:p>
    <w:p w14:paraId="1AAC7E54"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R4-2107178</w:t>
      </w:r>
      <w:r w:rsidRPr="008F3E99">
        <w:rPr>
          <w:rFonts w:ascii="Times New Roman" w:eastAsia="SimSun" w:hAnsi="Times New Roman"/>
          <w:iCs/>
          <w:sz w:val="20"/>
          <w:szCs w:val="20"/>
        </w:rPr>
        <w:tab/>
        <w:t>Link simulation results for SRS-RSRP accuracy</w:t>
      </w:r>
      <w:r w:rsidRPr="008F3E99">
        <w:rPr>
          <w:rFonts w:ascii="Times New Roman" w:eastAsia="SimSun" w:hAnsi="Times New Roman"/>
          <w:iCs/>
          <w:sz w:val="20"/>
          <w:szCs w:val="20"/>
        </w:rPr>
        <w:tab/>
        <w:t>Nokia, Nokia Shanghai Bell</w:t>
      </w:r>
    </w:p>
    <w:p w14:paraId="66772EC9"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R4-2107179</w:t>
      </w:r>
      <w:r w:rsidRPr="008F3E99">
        <w:rPr>
          <w:rFonts w:ascii="Times New Roman" w:eastAsia="SimSun" w:hAnsi="Times New Roman"/>
          <w:iCs/>
          <w:sz w:val="20"/>
          <w:szCs w:val="20"/>
        </w:rPr>
        <w:tab/>
        <w:t>Link simulation results for gNB Rx-Tx time difference accuracy</w:t>
      </w:r>
      <w:r w:rsidRPr="008F3E99">
        <w:rPr>
          <w:rFonts w:ascii="Times New Roman" w:eastAsia="SimSun" w:hAnsi="Times New Roman"/>
          <w:iCs/>
          <w:sz w:val="20"/>
          <w:szCs w:val="20"/>
        </w:rPr>
        <w:tab/>
        <w:t>Nokia, Nokia Shanghai Bell</w:t>
      </w:r>
    </w:p>
    <w:p w14:paraId="054ABFCC" w14:textId="77777777" w:rsidR="008F3E99" w:rsidRPr="008F3E9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R4-2107180</w:t>
      </w:r>
      <w:r w:rsidRPr="008F3E99">
        <w:rPr>
          <w:rFonts w:ascii="Times New Roman" w:eastAsia="SimSun" w:hAnsi="Times New Roman"/>
          <w:iCs/>
          <w:sz w:val="20"/>
          <w:szCs w:val="20"/>
        </w:rPr>
        <w:tab/>
        <w:t>On UL-RTOA requirements for NR positioning</w:t>
      </w:r>
      <w:r w:rsidRPr="008F3E99">
        <w:rPr>
          <w:rFonts w:ascii="Times New Roman" w:eastAsia="SimSun" w:hAnsi="Times New Roman"/>
          <w:iCs/>
          <w:sz w:val="20"/>
          <w:szCs w:val="20"/>
        </w:rPr>
        <w:tab/>
        <w:t>Nokia, Nokia Shanghai Bell</w:t>
      </w:r>
    </w:p>
    <w:p w14:paraId="0ABC5EBE" w14:textId="1CC82C75" w:rsidR="00133EE9" w:rsidRDefault="008F3E99"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8F3E99">
        <w:rPr>
          <w:rFonts w:ascii="Times New Roman" w:eastAsia="SimSun" w:hAnsi="Times New Roman"/>
          <w:iCs/>
          <w:sz w:val="20"/>
          <w:szCs w:val="20"/>
        </w:rPr>
        <w:t>R4-2107216</w:t>
      </w:r>
      <w:r w:rsidRPr="008F3E99">
        <w:rPr>
          <w:rFonts w:ascii="Times New Roman" w:eastAsia="SimSun" w:hAnsi="Times New Roman"/>
          <w:iCs/>
          <w:sz w:val="20"/>
          <w:szCs w:val="20"/>
        </w:rPr>
        <w:tab/>
        <w:t>Summary of all link level accuracy simulation results for RSTD, PRS-RSRP, and UE Rx-Tx</w:t>
      </w:r>
      <w:r w:rsidRPr="008F3E99">
        <w:rPr>
          <w:rFonts w:ascii="Times New Roman" w:eastAsia="SimSun" w:hAnsi="Times New Roman"/>
          <w:iCs/>
          <w:sz w:val="20"/>
          <w:szCs w:val="20"/>
        </w:rPr>
        <w:tab/>
        <w:t>Ericsson</w:t>
      </w:r>
    </w:p>
    <w:p w14:paraId="465E4428" w14:textId="77777777" w:rsidR="00EC2DFE" w:rsidRPr="00133EE9" w:rsidRDefault="00EC2DFE" w:rsidP="00EC2DFE">
      <w:pPr>
        <w:pStyle w:val="ListParagraph"/>
        <w:autoSpaceDN w:val="0"/>
        <w:spacing w:before="120" w:after="120"/>
        <w:ind w:leftChars="0" w:left="567"/>
        <w:contextualSpacing/>
        <w:rPr>
          <w:rFonts w:ascii="Times New Roman" w:eastAsia="SimSun" w:hAnsi="Times New Roman"/>
          <w:iCs/>
          <w:sz w:val="20"/>
          <w:szCs w:val="20"/>
        </w:rPr>
      </w:pPr>
    </w:p>
    <w:p w14:paraId="76C05816" w14:textId="34236F15" w:rsidR="002E6F03" w:rsidRPr="002E6F03" w:rsidRDefault="002E6F03" w:rsidP="002E6F03">
      <w:pPr>
        <w:rPr>
          <w:b/>
          <w:u w:val="single"/>
        </w:rPr>
      </w:pPr>
      <w:r w:rsidRPr="002E6F03">
        <w:rPr>
          <w:b/>
          <w:u w:val="single"/>
        </w:rPr>
        <w:t>RAN4 #9</w:t>
      </w:r>
      <w:r w:rsidR="00EC2DFE">
        <w:rPr>
          <w:b/>
          <w:u w:val="single"/>
        </w:rPr>
        <w:t>9</w:t>
      </w:r>
      <w:r w:rsidRPr="002E6F03">
        <w:rPr>
          <w:b/>
          <w:u w:val="single"/>
        </w:rPr>
        <w:t>-e meeting contributions</w:t>
      </w:r>
    </w:p>
    <w:p w14:paraId="43D3DCA9"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R4-2108178</w:t>
      </w:r>
      <w:r w:rsidRPr="002E6F03">
        <w:rPr>
          <w:rFonts w:ascii="Times New Roman" w:eastAsia="SimSun" w:hAnsi="Times New Roman"/>
          <w:iCs/>
          <w:sz w:val="20"/>
          <w:szCs w:val="20"/>
        </w:rPr>
        <w:tab/>
        <w:t>Link simulation results for SRS-RSRP accuracy</w:t>
      </w:r>
      <w:r w:rsidRPr="002E6F03">
        <w:rPr>
          <w:rFonts w:ascii="Times New Roman" w:eastAsia="SimSun" w:hAnsi="Times New Roman"/>
          <w:iCs/>
          <w:sz w:val="20"/>
          <w:szCs w:val="20"/>
        </w:rPr>
        <w:tab/>
        <w:t>Nokia, Nokia Shanghai Bell</w:t>
      </w:r>
    </w:p>
    <w:p w14:paraId="31C50A79"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R4-2108179</w:t>
      </w:r>
      <w:r w:rsidRPr="002E6F03">
        <w:rPr>
          <w:rFonts w:ascii="Times New Roman" w:eastAsia="SimSun" w:hAnsi="Times New Roman"/>
          <w:iCs/>
          <w:sz w:val="20"/>
          <w:szCs w:val="20"/>
        </w:rPr>
        <w:tab/>
        <w:t>Link simulation results for gNB Rx-Tx time difference accuracy</w:t>
      </w:r>
      <w:r w:rsidRPr="002E6F03">
        <w:rPr>
          <w:rFonts w:ascii="Times New Roman" w:eastAsia="SimSun" w:hAnsi="Times New Roman"/>
          <w:iCs/>
          <w:sz w:val="20"/>
          <w:szCs w:val="20"/>
        </w:rPr>
        <w:tab/>
        <w:t>Nokia, Nokia Shanghai Bell</w:t>
      </w:r>
    </w:p>
    <w:p w14:paraId="6F2F9DF1"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R4-2108184</w:t>
      </w:r>
      <w:r w:rsidRPr="002E6F03">
        <w:rPr>
          <w:rFonts w:ascii="Times New Roman" w:eastAsia="SimSun" w:hAnsi="Times New Roman"/>
          <w:iCs/>
          <w:sz w:val="20"/>
          <w:szCs w:val="20"/>
        </w:rPr>
        <w:tab/>
        <w:t>Collection of link level simulation results of SRS RSRP and gNB TOA</w:t>
      </w:r>
      <w:r w:rsidRPr="002E6F03">
        <w:rPr>
          <w:rFonts w:ascii="Times New Roman" w:eastAsia="SimSun" w:hAnsi="Times New Roman"/>
          <w:iCs/>
          <w:sz w:val="20"/>
          <w:szCs w:val="20"/>
        </w:rPr>
        <w:tab/>
        <w:t>Ericsson</w:t>
      </w:r>
    </w:p>
    <w:p w14:paraId="10CB2C87"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R4-2108300</w:t>
      </w:r>
      <w:r w:rsidRPr="002E6F03">
        <w:rPr>
          <w:rFonts w:ascii="Times New Roman" w:eastAsia="SimSun" w:hAnsi="Times New Roman"/>
          <w:iCs/>
          <w:sz w:val="20"/>
          <w:szCs w:val="20"/>
        </w:rPr>
        <w:tab/>
        <w:t>Big CR: Introduction of Rel-16 NR Positioning RRM performance requirements and test cases</w:t>
      </w:r>
      <w:r w:rsidRPr="002E6F03">
        <w:rPr>
          <w:rFonts w:ascii="Times New Roman" w:eastAsia="SimSun" w:hAnsi="Times New Roman"/>
          <w:iCs/>
          <w:sz w:val="20"/>
          <w:szCs w:val="20"/>
        </w:rPr>
        <w:tab/>
        <w:t>Ericsson, Intel</w:t>
      </w:r>
    </w:p>
    <w:p w14:paraId="5D77E1D3"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lastRenderedPageBreak/>
        <w:t>R4-2108301</w:t>
      </w:r>
      <w:r w:rsidRPr="002E6F03">
        <w:rPr>
          <w:rFonts w:ascii="Times New Roman" w:eastAsia="SimSun" w:hAnsi="Times New Roman"/>
          <w:iCs/>
          <w:sz w:val="20"/>
          <w:szCs w:val="20"/>
        </w:rPr>
        <w:tab/>
        <w:t>Big CR: Introduction of Rel-16 NR Positioning RRM performance requirements and test cases</w:t>
      </w:r>
      <w:r w:rsidRPr="002E6F03">
        <w:rPr>
          <w:rFonts w:ascii="Times New Roman" w:eastAsia="SimSun" w:hAnsi="Times New Roman"/>
          <w:iCs/>
          <w:sz w:val="20"/>
          <w:szCs w:val="20"/>
        </w:rPr>
        <w:tab/>
        <w:t>Ericsson, Intel</w:t>
      </w:r>
    </w:p>
    <w:p w14:paraId="5B1F50FD"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R4-2108765</w:t>
      </w:r>
      <w:r w:rsidRPr="002E6F03">
        <w:rPr>
          <w:rFonts w:ascii="Times New Roman" w:eastAsia="SimSun" w:hAnsi="Times New Roman"/>
          <w:iCs/>
          <w:sz w:val="20"/>
          <w:szCs w:val="20"/>
        </w:rPr>
        <w:tab/>
        <w:t>[draft CR] Test cases for PRS-RSRP measurement accuracy</w:t>
      </w:r>
      <w:r w:rsidRPr="002E6F03">
        <w:rPr>
          <w:rFonts w:ascii="Times New Roman" w:eastAsia="SimSun" w:hAnsi="Times New Roman"/>
          <w:iCs/>
          <w:sz w:val="20"/>
          <w:szCs w:val="20"/>
        </w:rPr>
        <w:tab/>
        <w:t>ZTE Corporation</w:t>
      </w:r>
    </w:p>
    <w:p w14:paraId="5B72E4FB"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R4-2108766</w:t>
      </w:r>
      <w:r w:rsidRPr="002E6F03">
        <w:rPr>
          <w:rFonts w:ascii="Times New Roman" w:eastAsia="SimSun" w:hAnsi="Times New Roman"/>
          <w:iCs/>
          <w:sz w:val="20"/>
          <w:szCs w:val="20"/>
        </w:rPr>
        <w:tab/>
        <w:t>Beam configuration and samples for gNB measurement accuracy</w:t>
      </w:r>
      <w:r w:rsidRPr="002E6F03">
        <w:rPr>
          <w:rFonts w:ascii="Times New Roman" w:eastAsia="SimSun" w:hAnsi="Times New Roman"/>
          <w:iCs/>
          <w:sz w:val="20"/>
          <w:szCs w:val="20"/>
        </w:rPr>
        <w:tab/>
        <w:t>ZTE Corporation</w:t>
      </w:r>
    </w:p>
    <w:p w14:paraId="61C760AD"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R4-2108782</w:t>
      </w:r>
      <w:r w:rsidRPr="002E6F03">
        <w:rPr>
          <w:rFonts w:ascii="Times New Roman" w:eastAsia="SimSun" w:hAnsi="Times New Roman"/>
          <w:iCs/>
          <w:sz w:val="20"/>
          <w:szCs w:val="20"/>
        </w:rPr>
        <w:tab/>
        <w:t>Measurement Accuracy Requirements for UE Rx-Tx time difference</w:t>
      </w:r>
      <w:r w:rsidRPr="002E6F03">
        <w:rPr>
          <w:rFonts w:ascii="Times New Roman" w:eastAsia="SimSun" w:hAnsi="Times New Roman"/>
          <w:iCs/>
          <w:sz w:val="20"/>
          <w:szCs w:val="20"/>
        </w:rPr>
        <w:tab/>
        <w:t>ZTE Corporation</w:t>
      </w:r>
    </w:p>
    <w:p w14:paraId="38D4B17A"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R4-2108783</w:t>
      </w:r>
      <w:r w:rsidRPr="002E6F03">
        <w:rPr>
          <w:rFonts w:ascii="Times New Roman" w:eastAsia="SimSun" w:hAnsi="Times New Roman"/>
          <w:iCs/>
          <w:sz w:val="20"/>
          <w:szCs w:val="20"/>
        </w:rPr>
        <w:tab/>
        <w:t>Design principles for test cases</w:t>
      </w:r>
      <w:r w:rsidRPr="002E6F03">
        <w:rPr>
          <w:rFonts w:ascii="Times New Roman" w:eastAsia="SimSun" w:hAnsi="Times New Roman"/>
          <w:iCs/>
          <w:sz w:val="20"/>
          <w:szCs w:val="20"/>
        </w:rPr>
        <w:tab/>
        <w:t>ZTE Corporation</w:t>
      </w:r>
    </w:p>
    <w:p w14:paraId="52A96CFC"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R4-2108784</w:t>
      </w:r>
      <w:r w:rsidRPr="002E6F03">
        <w:rPr>
          <w:rFonts w:ascii="Times New Roman" w:eastAsia="SimSun" w:hAnsi="Times New Roman"/>
          <w:iCs/>
          <w:sz w:val="20"/>
          <w:szCs w:val="20"/>
        </w:rPr>
        <w:tab/>
        <w:t>On Measurement Accuracy Requirements for RSTD</w:t>
      </w:r>
      <w:r w:rsidRPr="002E6F03">
        <w:rPr>
          <w:rFonts w:ascii="Times New Roman" w:eastAsia="SimSun" w:hAnsi="Times New Roman"/>
          <w:iCs/>
          <w:sz w:val="20"/>
          <w:szCs w:val="20"/>
        </w:rPr>
        <w:tab/>
        <w:t>ZTE Corporation</w:t>
      </w:r>
    </w:p>
    <w:p w14:paraId="48C6ED51"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R4-2109093</w:t>
      </w:r>
      <w:r w:rsidRPr="002E6F03">
        <w:rPr>
          <w:rFonts w:ascii="Times New Roman" w:eastAsia="SimSun" w:hAnsi="Times New Roman"/>
          <w:iCs/>
          <w:sz w:val="20"/>
          <w:szCs w:val="20"/>
        </w:rPr>
        <w:tab/>
        <w:t>Discussion on PRS RSTD accuracy requirements</w:t>
      </w:r>
      <w:r w:rsidRPr="002E6F03">
        <w:rPr>
          <w:rFonts w:ascii="Times New Roman" w:eastAsia="SimSun" w:hAnsi="Times New Roman"/>
          <w:iCs/>
          <w:sz w:val="20"/>
          <w:szCs w:val="20"/>
        </w:rPr>
        <w:tab/>
        <w:t>CATT</w:t>
      </w:r>
    </w:p>
    <w:p w14:paraId="128B1A3D"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R4-2109094</w:t>
      </w:r>
      <w:r w:rsidRPr="002E6F03">
        <w:rPr>
          <w:rFonts w:ascii="Times New Roman" w:eastAsia="SimSun" w:hAnsi="Times New Roman"/>
          <w:iCs/>
          <w:sz w:val="20"/>
          <w:szCs w:val="20"/>
        </w:rPr>
        <w:tab/>
        <w:t>Discussion on PRS RSRP accuracy requirements</w:t>
      </w:r>
      <w:r w:rsidRPr="002E6F03">
        <w:rPr>
          <w:rFonts w:ascii="Times New Roman" w:eastAsia="SimSun" w:hAnsi="Times New Roman"/>
          <w:iCs/>
          <w:sz w:val="20"/>
          <w:szCs w:val="20"/>
        </w:rPr>
        <w:tab/>
        <w:t>CATT</w:t>
      </w:r>
    </w:p>
    <w:p w14:paraId="7D7A5984"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R4-2109095</w:t>
      </w:r>
      <w:r w:rsidRPr="002E6F03">
        <w:rPr>
          <w:rFonts w:ascii="Times New Roman" w:eastAsia="SimSun" w:hAnsi="Times New Roman"/>
          <w:iCs/>
          <w:sz w:val="20"/>
          <w:szCs w:val="20"/>
        </w:rPr>
        <w:tab/>
        <w:t>Discussion on UE Rx-Tx time difference accuracy requirements</w:t>
      </w:r>
      <w:r w:rsidRPr="002E6F03">
        <w:rPr>
          <w:rFonts w:ascii="Times New Roman" w:eastAsia="SimSun" w:hAnsi="Times New Roman"/>
          <w:iCs/>
          <w:sz w:val="20"/>
          <w:szCs w:val="20"/>
        </w:rPr>
        <w:tab/>
        <w:t>CATT</w:t>
      </w:r>
    </w:p>
    <w:p w14:paraId="59C92878"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R4-2109096</w:t>
      </w:r>
      <w:r w:rsidRPr="002E6F03">
        <w:rPr>
          <w:rFonts w:ascii="Times New Roman" w:eastAsia="SimSun" w:hAnsi="Times New Roman"/>
          <w:iCs/>
          <w:sz w:val="20"/>
          <w:szCs w:val="20"/>
        </w:rPr>
        <w:tab/>
        <w:t>draftCR on PRS-RSRP accuracy requirements</w:t>
      </w:r>
      <w:r w:rsidRPr="002E6F03">
        <w:rPr>
          <w:rFonts w:ascii="Times New Roman" w:eastAsia="SimSun" w:hAnsi="Times New Roman"/>
          <w:iCs/>
          <w:sz w:val="20"/>
          <w:szCs w:val="20"/>
        </w:rPr>
        <w:tab/>
        <w:t>CATT</w:t>
      </w:r>
    </w:p>
    <w:p w14:paraId="152265D4"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R4-2109097</w:t>
      </w:r>
      <w:r w:rsidRPr="002E6F03">
        <w:rPr>
          <w:rFonts w:ascii="Times New Roman" w:eastAsia="SimSun" w:hAnsi="Times New Roman"/>
          <w:iCs/>
          <w:sz w:val="20"/>
          <w:szCs w:val="20"/>
        </w:rPr>
        <w:tab/>
        <w:t>draftCR on test case for PRS-RSRP measurement requirements for FR2 in SA</w:t>
      </w:r>
      <w:r w:rsidRPr="002E6F03">
        <w:rPr>
          <w:rFonts w:ascii="Times New Roman" w:eastAsia="SimSun" w:hAnsi="Times New Roman"/>
          <w:iCs/>
          <w:sz w:val="20"/>
          <w:szCs w:val="20"/>
        </w:rPr>
        <w:tab/>
        <w:t>CATT</w:t>
      </w:r>
    </w:p>
    <w:p w14:paraId="63A92E82"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R4-2109231</w:t>
      </w:r>
      <w:r w:rsidRPr="002E6F03">
        <w:rPr>
          <w:rFonts w:ascii="Times New Roman" w:eastAsia="SimSun" w:hAnsi="Times New Roman"/>
          <w:iCs/>
          <w:sz w:val="20"/>
          <w:szCs w:val="20"/>
        </w:rPr>
        <w:tab/>
        <w:t>Discussion on NR Positioning test cases configuration</w:t>
      </w:r>
      <w:r w:rsidRPr="002E6F03">
        <w:rPr>
          <w:rFonts w:ascii="Times New Roman" w:eastAsia="SimSun" w:hAnsi="Times New Roman"/>
          <w:iCs/>
          <w:sz w:val="20"/>
          <w:szCs w:val="20"/>
        </w:rPr>
        <w:tab/>
        <w:t>Intel Corporation</w:t>
      </w:r>
    </w:p>
    <w:p w14:paraId="6C6A2FC7"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R4-2109232</w:t>
      </w:r>
      <w:r w:rsidRPr="002E6F03">
        <w:rPr>
          <w:rFonts w:ascii="Times New Roman" w:eastAsia="SimSun" w:hAnsi="Times New Roman"/>
          <w:iCs/>
          <w:sz w:val="20"/>
          <w:szCs w:val="20"/>
        </w:rPr>
        <w:tab/>
        <w:t>[draftCR] PRS configurations for NR Pos RRM tests</w:t>
      </w:r>
      <w:r w:rsidRPr="002E6F03">
        <w:rPr>
          <w:rFonts w:ascii="Times New Roman" w:eastAsia="SimSun" w:hAnsi="Times New Roman"/>
          <w:iCs/>
          <w:sz w:val="20"/>
          <w:szCs w:val="20"/>
        </w:rPr>
        <w:tab/>
        <w:t>Intel Corporation</w:t>
      </w:r>
    </w:p>
    <w:p w14:paraId="40B7DD7A"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R4-2109233</w:t>
      </w:r>
      <w:r w:rsidRPr="002E6F03">
        <w:rPr>
          <w:rFonts w:ascii="Times New Roman" w:eastAsia="SimSun" w:hAnsi="Times New Roman"/>
          <w:iCs/>
          <w:sz w:val="20"/>
          <w:szCs w:val="20"/>
        </w:rPr>
        <w:tab/>
        <w:t>[draftCR] Test case of RSTD measurement requirements reporting in SA</w:t>
      </w:r>
      <w:r w:rsidRPr="002E6F03">
        <w:rPr>
          <w:rFonts w:ascii="Times New Roman" w:eastAsia="SimSun" w:hAnsi="Times New Roman"/>
          <w:iCs/>
          <w:sz w:val="20"/>
          <w:szCs w:val="20"/>
        </w:rPr>
        <w:tab/>
        <w:t>Intel Corporation</w:t>
      </w:r>
    </w:p>
    <w:p w14:paraId="68B878A5"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R4-2109235</w:t>
      </w:r>
      <w:r w:rsidRPr="002E6F03">
        <w:rPr>
          <w:rFonts w:ascii="Times New Roman" w:eastAsia="SimSun" w:hAnsi="Times New Roman"/>
          <w:iCs/>
          <w:sz w:val="20"/>
          <w:szCs w:val="20"/>
        </w:rPr>
        <w:tab/>
        <w:t>Discussion on NR PRS RSTD measurement accuracy requirements</w:t>
      </w:r>
      <w:r w:rsidRPr="002E6F03">
        <w:rPr>
          <w:rFonts w:ascii="Times New Roman" w:eastAsia="SimSun" w:hAnsi="Times New Roman"/>
          <w:iCs/>
          <w:sz w:val="20"/>
          <w:szCs w:val="20"/>
        </w:rPr>
        <w:tab/>
        <w:t>Intel Corporation</w:t>
      </w:r>
    </w:p>
    <w:p w14:paraId="07F93E4B"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R4-2109237</w:t>
      </w:r>
      <w:r w:rsidRPr="002E6F03">
        <w:rPr>
          <w:rFonts w:ascii="Times New Roman" w:eastAsia="SimSun" w:hAnsi="Times New Roman"/>
          <w:iCs/>
          <w:sz w:val="20"/>
          <w:szCs w:val="20"/>
        </w:rPr>
        <w:tab/>
        <w:t>Discussion on UE RX-TX time difference measurement accuracy requirements</w:t>
      </w:r>
      <w:r w:rsidRPr="002E6F03">
        <w:rPr>
          <w:rFonts w:ascii="Times New Roman" w:eastAsia="SimSun" w:hAnsi="Times New Roman"/>
          <w:iCs/>
          <w:sz w:val="20"/>
          <w:szCs w:val="20"/>
        </w:rPr>
        <w:tab/>
        <w:t>Intel Corporation</w:t>
      </w:r>
    </w:p>
    <w:p w14:paraId="7FD76962" w14:textId="4E4A8A96"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R4-2109238</w:t>
      </w:r>
      <w:r w:rsidRPr="002E6F03">
        <w:rPr>
          <w:rFonts w:ascii="Times New Roman" w:eastAsia="SimSun" w:hAnsi="Times New Roman"/>
          <w:iCs/>
          <w:sz w:val="20"/>
          <w:szCs w:val="20"/>
        </w:rPr>
        <w:tab/>
        <w:t>Summary of link level simulation result for RSTD, PRS RSRP and UE Rx-Tx time difference</w:t>
      </w:r>
      <w:r w:rsidRPr="002E6F03">
        <w:rPr>
          <w:rFonts w:ascii="Times New Roman" w:eastAsia="SimSun" w:hAnsi="Times New Roman"/>
          <w:iCs/>
          <w:sz w:val="20"/>
          <w:szCs w:val="20"/>
        </w:rPr>
        <w:tab/>
      </w:r>
      <w:r w:rsidR="00EC2DFE">
        <w:rPr>
          <w:rFonts w:ascii="Times New Roman" w:eastAsia="SimSun" w:hAnsi="Times New Roman"/>
          <w:iCs/>
          <w:sz w:val="20"/>
          <w:szCs w:val="20"/>
        </w:rPr>
        <w:tab/>
      </w:r>
      <w:r w:rsidRPr="002E6F03">
        <w:rPr>
          <w:rFonts w:ascii="Times New Roman" w:eastAsia="SimSun" w:hAnsi="Times New Roman"/>
          <w:iCs/>
          <w:sz w:val="20"/>
          <w:szCs w:val="20"/>
        </w:rPr>
        <w:t>Intel Corporation</w:t>
      </w:r>
    </w:p>
    <w:p w14:paraId="05F2BFE7"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R4-2109862</w:t>
      </w:r>
      <w:r w:rsidRPr="002E6F03">
        <w:rPr>
          <w:rFonts w:ascii="Times New Roman" w:eastAsia="SimSun" w:hAnsi="Times New Roman"/>
          <w:iCs/>
          <w:sz w:val="20"/>
          <w:szCs w:val="20"/>
        </w:rPr>
        <w:tab/>
        <w:t>On PRS-RSTD measurement accuracy requirements</w:t>
      </w:r>
      <w:r w:rsidRPr="002E6F03">
        <w:rPr>
          <w:rFonts w:ascii="Times New Roman" w:eastAsia="SimSun" w:hAnsi="Times New Roman"/>
          <w:iCs/>
          <w:sz w:val="20"/>
          <w:szCs w:val="20"/>
        </w:rPr>
        <w:tab/>
        <w:t>Qualcomm Incorporated</w:t>
      </w:r>
    </w:p>
    <w:p w14:paraId="4CB8B897"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R4-2109863</w:t>
      </w:r>
      <w:r w:rsidRPr="002E6F03">
        <w:rPr>
          <w:rFonts w:ascii="Times New Roman" w:eastAsia="SimSun" w:hAnsi="Times New Roman"/>
          <w:iCs/>
          <w:sz w:val="20"/>
          <w:szCs w:val="20"/>
        </w:rPr>
        <w:tab/>
        <w:t>On PRS-RSRP measurement accuracy requirements</w:t>
      </w:r>
      <w:r w:rsidRPr="002E6F03">
        <w:rPr>
          <w:rFonts w:ascii="Times New Roman" w:eastAsia="SimSun" w:hAnsi="Times New Roman"/>
          <w:iCs/>
          <w:sz w:val="20"/>
          <w:szCs w:val="20"/>
        </w:rPr>
        <w:tab/>
        <w:t>Qualcomm Incorporated</w:t>
      </w:r>
    </w:p>
    <w:p w14:paraId="658E511E"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R4-2109864</w:t>
      </w:r>
      <w:r w:rsidRPr="002E6F03">
        <w:rPr>
          <w:rFonts w:ascii="Times New Roman" w:eastAsia="SimSun" w:hAnsi="Times New Roman"/>
          <w:iCs/>
          <w:sz w:val="20"/>
          <w:szCs w:val="20"/>
        </w:rPr>
        <w:tab/>
        <w:t>On UE Rx-Tx measurement accuracy requirements</w:t>
      </w:r>
      <w:r w:rsidRPr="002E6F03">
        <w:rPr>
          <w:rFonts w:ascii="Times New Roman" w:eastAsia="SimSun" w:hAnsi="Times New Roman"/>
          <w:iCs/>
          <w:sz w:val="20"/>
          <w:szCs w:val="20"/>
        </w:rPr>
        <w:tab/>
        <w:t>Qualcomm Incorporated</w:t>
      </w:r>
    </w:p>
    <w:p w14:paraId="1FCAEB0E"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R4-2109865</w:t>
      </w:r>
      <w:r w:rsidRPr="002E6F03">
        <w:rPr>
          <w:rFonts w:ascii="Times New Roman" w:eastAsia="SimSun" w:hAnsi="Times New Roman"/>
          <w:iCs/>
          <w:sz w:val="20"/>
          <w:szCs w:val="20"/>
        </w:rPr>
        <w:tab/>
        <w:t>Design of test cases for NR positioning</w:t>
      </w:r>
      <w:r w:rsidRPr="002E6F03">
        <w:rPr>
          <w:rFonts w:ascii="Times New Roman" w:eastAsia="SimSun" w:hAnsi="Times New Roman"/>
          <w:iCs/>
          <w:sz w:val="20"/>
          <w:szCs w:val="20"/>
        </w:rPr>
        <w:tab/>
        <w:t>Qualcomm Incorporated</w:t>
      </w:r>
    </w:p>
    <w:p w14:paraId="46A834ED"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R4-2109866</w:t>
      </w:r>
      <w:r w:rsidRPr="002E6F03">
        <w:rPr>
          <w:rFonts w:ascii="Times New Roman" w:eastAsia="SimSun" w:hAnsi="Times New Roman"/>
          <w:iCs/>
          <w:sz w:val="20"/>
          <w:szCs w:val="20"/>
        </w:rPr>
        <w:tab/>
        <w:t>NR Pos performance simulation results</w:t>
      </w:r>
      <w:r w:rsidRPr="002E6F03">
        <w:rPr>
          <w:rFonts w:ascii="Times New Roman" w:eastAsia="SimSun" w:hAnsi="Times New Roman"/>
          <w:iCs/>
          <w:sz w:val="20"/>
          <w:szCs w:val="20"/>
        </w:rPr>
        <w:tab/>
        <w:t>Qualcomm Incorporated</w:t>
      </w:r>
    </w:p>
    <w:p w14:paraId="3E0354D2"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R4-2109938</w:t>
      </w:r>
      <w:r w:rsidRPr="002E6F03">
        <w:rPr>
          <w:rFonts w:ascii="Times New Roman" w:eastAsia="SimSun" w:hAnsi="Times New Roman"/>
          <w:iCs/>
          <w:sz w:val="20"/>
          <w:szCs w:val="20"/>
        </w:rPr>
        <w:tab/>
        <w:t>Further discussion on PRS RSTD accuracy requirements</w:t>
      </w:r>
      <w:r w:rsidRPr="002E6F03">
        <w:rPr>
          <w:rFonts w:ascii="Times New Roman" w:eastAsia="SimSun" w:hAnsi="Times New Roman"/>
          <w:iCs/>
          <w:sz w:val="20"/>
          <w:szCs w:val="20"/>
        </w:rPr>
        <w:tab/>
        <w:t>vivo</w:t>
      </w:r>
    </w:p>
    <w:p w14:paraId="20D9C545"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R4-2109939</w:t>
      </w:r>
      <w:r w:rsidRPr="002E6F03">
        <w:rPr>
          <w:rFonts w:ascii="Times New Roman" w:eastAsia="SimSun" w:hAnsi="Times New Roman"/>
          <w:iCs/>
          <w:sz w:val="20"/>
          <w:szCs w:val="20"/>
        </w:rPr>
        <w:tab/>
        <w:t>Further discussion on PRS-RSRP accuracy requirements</w:t>
      </w:r>
      <w:r w:rsidRPr="002E6F03">
        <w:rPr>
          <w:rFonts w:ascii="Times New Roman" w:eastAsia="SimSun" w:hAnsi="Times New Roman"/>
          <w:iCs/>
          <w:sz w:val="20"/>
          <w:szCs w:val="20"/>
        </w:rPr>
        <w:tab/>
        <w:t>vivo</w:t>
      </w:r>
    </w:p>
    <w:p w14:paraId="5D71BEC2"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R4-2109940</w:t>
      </w:r>
      <w:r w:rsidRPr="002E6F03">
        <w:rPr>
          <w:rFonts w:ascii="Times New Roman" w:eastAsia="SimSun" w:hAnsi="Times New Roman"/>
          <w:iCs/>
          <w:sz w:val="20"/>
          <w:szCs w:val="20"/>
        </w:rPr>
        <w:tab/>
        <w:t>CR to 38.133 Introduction of Gain to PRS-RSRP measurement point for FR2 in Annex B</w:t>
      </w:r>
      <w:r w:rsidRPr="002E6F03">
        <w:rPr>
          <w:rFonts w:ascii="Times New Roman" w:eastAsia="SimSun" w:hAnsi="Times New Roman"/>
          <w:iCs/>
          <w:sz w:val="20"/>
          <w:szCs w:val="20"/>
        </w:rPr>
        <w:tab/>
        <w:t>vivo</w:t>
      </w:r>
    </w:p>
    <w:p w14:paraId="6FAFF862"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R4-2109941</w:t>
      </w:r>
      <w:r w:rsidRPr="002E6F03">
        <w:rPr>
          <w:rFonts w:ascii="Times New Roman" w:eastAsia="SimSun" w:hAnsi="Times New Roman"/>
          <w:iCs/>
          <w:sz w:val="20"/>
          <w:szCs w:val="20"/>
        </w:rPr>
        <w:tab/>
        <w:t>CR to 38.133 Introduction of Gain to PRS-RSRP measurement point for FR2 in Annex B</w:t>
      </w:r>
      <w:r w:rsidRPr="002E6F03">
        <w:rPr>
          <w:rFonts w:ascii="Times New Roman" w:eastAsia="SimSun" w:hAnsi="Times New Roman"/>
          <w:iCs/>
          <w:sz w:val="20"/>
          <w:szCs w:val="20"/>
        </w:rPr>
        <w:tab/>
        <w:t>vivo</w:t>
      </w:r>
    </w:p>
    <w:p w14:paraId="4CD8B49F"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R4-2109942</w:t>
      </w:r>
      <w:r w:rsidRPr="002E6F03">
        <w:rPr>
          <w:rFonts w:ascii="Times New Roman" w:eastAsia="SimSun" w:hAnsi="Times New Roman"/>
          <w:iCs/>
          <w:sz w:val="20"/>
          <w:szCs w:val="20"/>
        </w:rPr>
        <w:tab/>
        <w:t>Further discussion on UE Rx-Tx timing difference accuracy requirements</w:t>
      </w:r>
      <w:r w:rsidRPr="002E6F03">
        <w:rPr>
          <w:rFonts w:ascii="Times New Roman" w:eastAsia="SimSun" w:hAnsi="Times New Roman"/>
          <w:iCs/>
          <w:sz w:val="20"/>
          <w:szCs w:val="20"/>
        </w:rPr>
        <w:tab/>
        <w:t>vivo</w:t>
      </w:r>
    </w:p>
    <w:p w14:paraId="30961CB1"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R4-2109943</w:t>
      </w:r>
      <w:r w:rsidRPr="002E6F03">
        <w:rPr>
          <w:rFonts w:ascii="Times New Roman" w:eastAsia="SimSun" w:hAnsi="Times New Roman"/>
          <w:iCs/>
          <w:sz w:val="20"/>
          <w:szCs w:val="20"/>
        </w:rPr>
        <w:tab/>
        <w:t>link level simulation result of RSTD, PRS RSRP and UE Rx-Tx time difference</w:t>
      </w:r>
      <w:r w:rsidRPr="002E6F03">
        <w:rPr>
          <w:rFonts w:ascii="Times New Roman" w:eastAsia="SimSun" w:hAnsi="Times New Roman"/>
          <w:iCs/>
          <w:sz w:val="20"/>
          <w:szCs w:val="20"/>
        </w:rPr>
        <w:tab/>
        <w:t>vivo</w:t>
      </w:r>
    </w:p>
    <w:p w14:paraId="09D77F7B"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R4-2110053</w:t>
      </w:r>
      <w:r w:rsidRPr="002E6F03">
        <w:rPr>
          <w:rFonts w:ascii="Times New Roman" w:eastAsia="SimSun" w:hAnsi="Times New Roman"/>
          <w:iCs/>
          <w:sz w:val="20"/>
          <w:szCs w:val="20"/>
        </w:rPr>
        <w:tab/>
        <w:t>Discussion on the accuracy requirements for UE Rx-Tx time difference measurement</w:t>
      </w:r>
      <w:r w:rsidRPr="002E6F03">
        <w:rPr>
          <w:rFonts w:ascii="Times New Roman" w:eastAsia="SimSun" w:hAnsi="Times New Roman"/>
          <w:iCs/>
          <w:sz w:val="20"/>
          <w:szCs w:val="20"/>
        </w:rPr>
        <w:tab/>
        <w:t>OPPO</w:t>
      </w:r>
    </w:p>
    <w:p w14:paraId="2B42489C"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R4-2110054</w:t>
      </w:r>
      <w:r w:rsidRPr="002E6F03">
        <w:rPr>
          <w:rFonts w:ascii="Times New Roman" w:eastAsia="SimSun" w:hAnsi="Times New Roman"/>
          <w:iCs/>
          <w:sz w:val="20"/>
          <w:szCs w:val="20"/>
        </w:rPr>
        <w:tab/>
        <w:t>Discussion on remaining issues for NR_pos test cases</w:t>
      </w:r>
      <w:r w:rsidRPr="002E6F03">
        <w:rPr>
          <w:rFonts w:ascii="Times New Roman" w:eastAsia="SimSun" w:hAnsi="Times New Roman"/>
          <w:iCs/>
          <w:sz w:val="20"/>
          <w:szCs w:val="20"/>
        </w:rPr>
        <w:tab/>
        <w:t>OPPO</w:t>
      </w:r>
    </w:p>
    <w:p w14:paraId="28E8419E"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R4-2110055</w:t>
      </w:r>
      <w:r w:rsidRPr="002E6F03">
        <w:rPr>
          <w:rFonts w:ascii="Times New Roman" w:eastAsia="SimSun" w:hAnsi="Times New Roman"/>
          <w:iCs/>
          <w:sz w:val="20"/>
          <w:szCs w:val="20"/>
        </w:rPr>
        <w:tab/>
        <w:t>CR for PRS configurations for NR_pos RRM tests</w:t>
      </w:r>
      <w:r w:rsidRPr="002E6F03">
        <w:rPr>
          <w:rFonts w:ascii="Times New Roman" w:eastAsia="SimSun" w:hAnsi="Times New Roman"/>
          <w:iCs/>
          <w:sz w:val="20"/>
          <w:szCs w:val="20"/>
        </w:rPr>
        <w:tab/>
        <w:t>OPPO</w:t>
      </w:r>
    </w:p>
    <w:p w14:paraId="712A2608"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R4-2110125</w:t>
      </w:r>
      <w:r w:rsidRPr="002E6F03">
        <w:rPr>
          <w:rFonts w:ascii="Times New Roman" w:eastAsia="SimSun" w:hAnsi="Times New Roman"/>
          <w:iCs/>
          <w:sz w:val="20"/>
          <w:szCs w:val="20"/>
        </w:rPr>
        <w:tab/>
        <w:t>Discussion on the accuracy requirements for RSTD measurement</w:t>
      </w:r>
      <w:r w:rsidRPr="002E6F03">
        <w:rPr>
          <w:rFonts w:ascii="Times New Roman" w:eastAsia="SimSun" w:hAnsi="Times New Roman"/>
          <w:iCs/>
          <w:sz w:val="20"/>
          <w:szCs w:val="20"/>
        </w:rPr>
        <w:tab/>
        <w:t>OPPO</w:t>
      </w:r>
    </w:p>
    <w:p w14:paraId="790206BA"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R4-2110126</w:t>
      </w:r>
      <w:r w:rsidRPr="002E6F03">
        <w:rPr>
          <w:rFonts w:ascii="Times New Roman" w:eastAsia="SimSun" w:hAnsi="Times New Roman"/>
          <w:iCs/>
          <w:sz w:val="20"/>
          <w:szCs w:val="20"/>
        </w:rPr>
        <w:tab/>
        <w:t>CR on the accuracy requirements for RSTD measurement</w:t>
      </w:r>
      <w:r w:rsidRPr="002E6F03">
        <w:rPr>
          <w:rFonts w:ascii="Times New Roman" w:eastAsia="SimSun" w:hAnsi="Times New Roman"/>
          <w:iCs/>
          <w:sz w:val="20"/>
          <w:szCs w:val="20"/>
        </w:rPr>
        <w:tab/>
        <w:t>OPPO</w:t>
      </w:r>
    </w:p>
    <w:p w14:paraId="5DC8F74B"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R4-2110127</w:t>
      </w:r>
      <w:r w:rsidRPr="002E6F03">
        <w:rPr>
          <w:rFonts w:ascii="Times New Roman" w:eastAsia="SimSun" w:hAnsi="Times New Roman"/>
          <w:iCs/>
          <w:sz w:val="20"/>
          <w:szCs w:val="20"/>
        </w:rPr>
        <w:tab/>
        <w:t>Discussion on the accuracy requirements for PRS-RSRP measurement</w:t>
      </w:r>
      <w:r w:rsidRPr="002E6F03">
        <w:rPr>
          <w:rFonts w:ascii="Times New Roman" w:eastAsia="SimSun" w:hAnsi="Times New Roman"/>
          <w:iCs/>
          <w:sz w:val="20"/>
          <w:szCs w:val="20"/>
        </w:rPr>
        <w:tab/>
        <w:t>OPPO</w:t>
      </w:r>
    </w:p>
    <w:p w14:paraId="01C3DD7A"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R4-2110225</w:t>
      </w:r>
      <w:r w:rsidRPr="002E6F03">
        <w:rPr>
          <w:rFonts w:ascii="Times New Roman" w:eastAsia="SimSun" w:hAnsi="Times New Roman"/>
          <w:iCs/>
          <w:sz w:val="20"/>
          <w:szCs w:val="20"/>
        </w:rPr>
        <w:tab/>
        <w:t>gNB link level simulation results</w:t>
      </w:r>
      <w:r w:rsidRPr="002E6F03">
        <w:rPr>
          <w:rFonts w:ascii="Times New Roman" w:eastAsia="SimSun" w:hAnsi="Times New Roman"/>
          <w:iCs/>
          <w:sz w:val="20"/>
          <w:szCs w:val="20"/>
        </w:rPr>
        <w:tab/>
        <w:t>Ericsson</w:t>
      </w:r>
    </w:p>
    <w:p w14:paraId="52145401"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R4-2110226</w:t>
      </w:r>
      <w:r w:rsidRPr="002E6F03">
        <w:rPr>
          <w:rFonts w:ascii="Times New Roman" w:eastAsia="SimSun" w:hAnsi="Times New Roman"/>
          <w:iCs/>
          <w:sz w:val="20"/>
          <w:szCs w:val="20"/>
        </w:rPr>
        <w:tab/>
        <w:t>gNB Pos performance simulation results collection</w:t>
      </w:r>
      <w:r w:rsidRPr="002E6F03">
        <w:rPr>
          <w:rFonts w:ascii="Times New Roman" w:eastAsia="SimSun" w:hAnsi="Times New Roman"/>
          <w:iCs/>
          <w:sz w:val="20"/>
          <w:szCs w:val="20"/>
        </w:rPr>
        <w:tab/>
        <w:t>Ericsson</w:t>
      </w:r>
    </w:p>
    <w:p w14:paraId="70E79D87"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R4-2110227</w:t>
      </w:r>
      <w:r w:rsidRPr="002E6F03">
        <w:rPr>
          <w:rFonts w:ascii="Times New Roman" w:eastAsia="SimSun" w:hAnsi="Times New Roman"/>
          <w:iCs/>
          <w:sz w:val="20"/>
          <w:szCs w:val="20"/>
        </w:rPr>
        <w:tab/>
        <w:t>SRS-RSRP requirements</w:t>
      </w:r>
      <w:r w:rsidRPr="002E6F03">
        <w:rPr>
          <w:rFonts w:ascii="Times New Roman" w:eastAsia="SimSun" w:hAnsi="Times New Roman"/>
          <w:iCs/>
          <w:sz w:val="20"/>
          <w:szCs w:val="20"/>
        </w:rPr>
        <w:tab/>
        <w:t>Ericsson</w:t>
      </w:r>
    </w:p>
    <w:p w14:paraId="00933BDC"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R4-2110228</w:t>
      </w:r>
      <w:r w:rsidRPr="002E6F03">
        <w:rPr>
          <w:rFonts w:ascii="Times New Roman" w:eastAsia="SimSun" w:hAnsi="Times New Roman"/>
          <w:iCs/>
          <w:sz w:val="20"/>
          <w:szCs w:val="20"/>
        </w:rPr>
        <w:tab/>
        <w:t>gNB SRS-RSRP measurement</w:t>
      </w:r>
      <w:r w:rsidRPr="002E6F03">
        <w:rPr>
          <w:rFonts w:ascii="Times New Roman" w:eastAsia="SimSun" w:hAnsi="Times New Roman"/>
          <w:iCs/>
          <w:sz w:val="20"/>
          <w:szCs w:val="20"/>
        </w:rPr>
        <w:tab/>
        <w:t>Ericsson</w:t>
      </w:r>
    </w:p>
    <w:p w14:paraId="2B6C051F"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R4-2110229</w:t>
      </w:r>
      <w:r w:rsidRPr="002E6F03">
        <w:rPr>
          <w:rFonts w:ascii="Times New Roman" w:eastAsia="SimSun" w:hAnsi="Times New Roman"/>
          <w:iCs/>
          <w:sz w:val="20"/>
          <w:szCs w:val="20"/>
        </w:rPr>
        <w:tab/>
        <w:t>gNB Rx-Tx time difference requirements</w:t>
      </w:r>
      <w:r w:rsidRPr="002E6F03">
        <w:rPr>
          <w:rFonts w:ascii="Times New Roman" w:eastAsia="SimSun" w:hAnsi="Times New Roman"/>
          <w:iCs/>
          <w:sz w:val="20"/>
          <w:szCs w:val="20"/>
        </w:rPr>
        <w:tab/>
        <w:t>Ericsson</w:t>
      </w:r>
    </w:p>
    <w:p w14:paraId="6A0D3174"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R4-2110230</w:t>
      </w:r>
      <w:r w:rsidRPr="002E6F03">
        <w:rPr>
          <w:rFonts w:ascii="Times New Roman" w:eastAsia="SimSun" w:hAnsi="Times New Roman"/>
          <w:iCs/>
          <w:sz w:val="20"/>
          <w:szCs w:val="20"/>
        </w:rPr>
        <w:tab/>
        <w:t>gNB Rx-Tx measurement</w:t>
      </w:r>
      <w:r w:rsidRPr="002E6F03">
        <w:rPr>
          <w:rFonts w:ascii="Times New Roman" w:eastAsia="SimSun" w:hAnsi="Times New Roman"/>
          <w:iCs/>
          <w:sz w:val="20"/>
          <w:szCs w:val="20"/>
        </w:rPr>
        <w:tab/>
        <w:t>Ericsson</w:t>
      </w:r>
    </w:p>
    <w:p w14:paraId="172F2784"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R4-2110271</w:t>
      </w:r>
      <w:r w:rsidRPr="002E6F03">
        <w:rPr>
          <w:rFonts w:ascii="Times New Roman" w:eastAsia="SimSun" w:hAnsi="Times New Roman"/>
          <w:iCs/>
          <w:sz w:val="20"/>
          <w:szCs w:val="20"/>
        </w:rPr>
        <w:tab/>
        <w:t>General aspects for gNB measurement accuracy requirements</w:t>
      </w:r>
      <w:r w:rsidRPr="002E6F03">
        <w:rPr>
          <w:rFonts w:ascii="Times New Roman" w:eastAsia="SimSun" w:hAnsi="Times New Roman"/>
          <w:iCs/>
          <w:sz w:val="20"/>
          <w:szCs w:val="20"/>
        </w:rPr>
        <w:tab/>
        <w:t>Nokia, Nokia Shanghai Bell</w:t>
      </w:r>
    </w:p>
    <w:p w14:paraId="070BB232"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R4-2110272</w:t>
      </w:r>
      <w:r w:rsidRPr="002E6F03">
        <w:rPr>
          <w:rFonts w:ascii="Times New Roman" w:eastAsia="SimSun" w:hAnsi="Times New Roman"/>
          <w:iCs/>
          <w:sz w:val="20"/>
          <w:szCs w:val="20"/>
        </w:rPr>
        <w:tab/>
        <w:t>Link simulation results for SRS-RSRP accuracy</w:t>
      </w:r>
      <w:r w:rsidRPr="002E6F03">
        <w:rPr>
          <w:rFonts w:ascii="Times New Roman" w:eastAsia="SimSun" w:hAnsi="Times New Roman"/>
          <w:iCs/>
          <w:sz w:val="20"/>
          <w:szCs w:val="20"/>
        </w:rPr>
        <w:tab/>
        <w:t>Nokia, Nokia Shanghai Bell</w:t>
      </w:r>
    </w:p>
    <w:p w14:paraId="66BFE754"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R4-2110273</w:t>
      </w:r>
      <w:r w:rsidRPr="002E6F03">
        <w:rPr>
          <w:rFonts w:ascii="Times New Roman" w:eastAsia="SimSun" w:hAnsi="Times New Roman"/>
          <w:iCs/>
          <w:sz w:val="20"/>
          <w:szCs w:val="20"/>
        </w:rPr>
        <w:tab/>
        <w:t>Link simulation results for gNB Rx-Tx time difference accuracy</w:t>
      </w:r>
      <w:r w:rsidRPr="002E6F03">
        <w:rPr>
          <w:rFonts w:ascii="Times New Roman" w:eastAsia="SimSun" w:hAnsi="Times New Roman"/>
          <w:iCs/>
          <w:sz w:val="20"/>
          <w:szCs w:val="20"/>
        </w:rPr>
        <w:tab/>
        <w:t>Nokia, Nokia Shanghai Bell</w:t>
      </w:r>
    </w:p>
    <w:p w14:paraId="6B1A6013"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R4-2110882</w:t>
      </w:r>
      <w:r w:rsidRPr="002E6F03">
        <w:rPr>
          <w:rFonts w:ascii="Times New Roman" w:eastAsia="SimSun" w:hAnsi="Times New Roman"/>
          <w:iCs/>
          <w:sz w:val="20"/>
          <w:szCs w:val="20"/>
        </w:rPr>
        <w:tab/>
        <w:t>Additional simulation results for PRS measurement performance</w:t>
      </w:r>
      <w:r w:rsidRPr="002E6F03">
        <w:rPr>
          <w:rFonts w:ascii="Times New Roman" w:eastAsia="SimSun" w:hAnsi="Times New Roman"/>
          <w:iCs/>
          <w:sz w:val="20"/>
          <w:szCs w:val="20"/>
        </w:rPr>
        <w:tab/>
        <w:t>Huawei, HiSilicon</w:t>
      </w:r>
    </w:p>
    <w:p w14:paraId="6DE49B95"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R4-2110883</w:t>
      </w:r>
      <w:r w:rsidRPr="002E6F03">
        <w:rPr>
          <w:rFonts w:ascii="Times New Roman" w:eastAsia="SimSun" w:hAnsi="Times New Roman"/>
          <w:iCs/>
          <w:sz w:val="20"/>
          <w:szCs w:val="20"/>
        </w:rPr>
        <w:tab/>
        <w:t>Discussion on accuracy requirements for RSTD measurement</w:t>
      </w:r>
      <w:r w:rsidRPr="002E6F03">
        <w:rPr>
          <w:rFonts w:ascii="Times New Roman" w:eastAsia="SimSun" w:hAnsi="Times New Roman"/>
          <w:iCs/>
          <w:sz w:val="20"/>
          <w:szCs w:val="20"/>
        </w:rPr>
        <w:tab/>
        <w:t>Huawei, HiSilicon</w:t>
      </w:r>
    </w:p>
    <w:p w14:paraId="76318582"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R4-2110884</w:t>
      </w:r>
      <w:r w:rsidRPr="002E6F03">
        <w:rPr>
          <w:rFonts w:ascii="Times New Roman" w:eastAsia="SimSun" w:hAnsi="Times New Roman"/>
          <w:iCs/>
          <w:sz w:val="20"/>
          <w:szCs w:val="20"/>
        </w:rPr>
        <w:tab/>
        <w:t>draftCR to introduce accuracy requirements for RSTD measurement</w:t>
      </w:r>
      <w:r w:rsidRPr="002E6F03">
        <w:rPr>
          <w:rFonts w:ascii="Times New Roman" w:eastAsia="SimSun" w:hAnsi="Times New Roman"/>
          <w:iCs/>
          <w:sz w:val="20"/>
          <w:szCs w:val="20"/>
        </w:rPr>
        <w:tab/>
        <w:t>Huawei, HiSilicon</w:t>
      </w:r>
    </w:p>
    <w:p w14:paraId="64DBB918"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R4-2110885</w:t>
      </w:r>
      <w:r w:rsidRPr="002E6F03">
        <w:rPr>
          <w:rFonts w:ascii="Times New Roman" w:eastAsia="SimSun" w:hAnsi="Times New Roman"/>
          <w:iCs/>
          <w:sz w:val="20"/>
          <w:szCs w:val="20"/>
        </w:rPr>
        <w:tab/>
        <w:t>Discussion on accuracy requirements for PRS-RSRP measurement</w:t>
      </w:r>
      <w:r w:rsidRPr="002E6F03">
        <w:rPr>
          <w:rFonts w:ascii="Times New Roman" w:eastAsia="SimSun" w:hAnsi="Times New Roman"/>
          <w:iCs/>
          <w:sz w:val="20"/>
          <w:szCs w:val="20"/>
        </w:rPr>
        <w:tab/>
        <w:t>Huawei, HiSilicon</w:t>
      </w:r>
    </w:p>
    <w:p w14:paraId="5C58CB13"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R4-2110886</w:t>
      </w:r>
      <w:r w:rsidRPr="002E6F03">
        <w:rPr>
          <w:rFonts w:ascii="Times New Roman" w:eastAsia="SimSun" w:hAnsi="Times New Roman"/>
          <w:iCs/>
          <w:sz w:val="20"/>
          <w:szCs w:val="20"/>
        </w:rPr>
        <w:tab/>
        <w:t>Discussion on accuracy requirements for UE Rx-Tx time difference measurement</w:t>
      </w:r>
      <w:r w:rsidRPr="002E6F03">
        <w:rPr>
          <w:rFonts w:ascii="Times New Roman" w:eastAsia="SimSun" w:hAnsi="Times New Roman"/>
          <w:iCs/>
          <w:sz w:val="20"/>
          <w:szCs w:val="20"/>
        </w:rPr>
        <w:tab/>
        <w:t>Huawei, HiSilicon</w:t>
      </w:r>
    </w:p>
    <w:p w14:paraId="55736D52"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R4-2110887</w:t>
      </w:r>
      <w:r w:rsidRPr="002E6F03">
        <w:rPr>
          <w:rFonts w:ascii="Times New Roman" w:eastAsia="SimSun" w:hAnsi="Times New Roman"/>
          <w:iCs/>
          <w:sz w:val="20"/>
          <w:szCs w:val="20"/>
        </w:rPr>
        <w:tab/>
        <w:t>Discussion on RRM test case for UE positioning requirements</w:t>
      </w:r>
      <w:r w:rsidRPr="002E6F03">
        <w:rPr>
          <w:rFonts w:ascii="Times New Roman" w:eastAsia="SimSun" w:hAnsi="Times New Roman"/>
          <w:iCs/>
          <w:sz w:val="20"/>
          <w:szCs w:val="20"/>
        </w:rPr>
        <w:tab/>
        <w:t>Huawei, HiSilicon</w:t>
      </w:r>
    </w:p>
    <w:p w14:paraId="4835BF53"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R4-2110888</w:t>
      </w:r>
      <w:r w:rsidRPr="002E6F03">
        <w:rPr>
          <w:rFonts w:ascii="Times New Roman" w:eastAsia="SimSun" w:hAnsi="Times New Roman"/>
          <w:iCs/>
          <w:sz w:val="20"/>
          <w:szCs w:val="20"/>
        </w:rPr>
        <w:tab/>
        <w:t>draftCR to introduce reference configuration for SRS for positioning tests</w:t>
      </w:r>
      <w:r w:rsidRPr="002E6F03">
        <w:rPr>
          <w:rFonts w:ascii="Times New Roman" w:eastAsia="SimSun" w:hAnsi="Times New Roman"/>
          <w:iCs/>
          <w:sz w:val="20"/>
          <w:szCs w:val="20"/>
        </w:rPr>
        <w:tab/>
        <w:t>Huawei, HiSilicon</w:t>
      </w:r>
    </w:p>
    <w:p w14:paraId="50F9B981"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R4-2110889</w:t>
      </w:r>
      <w:r w:rsidRPr="002E6F03">
        <w:rPr>
          <w:rFonts w:ascii="Times New Roman" w:eastAsia="SimSun" w:hAnsi="Times New Roman"/>
          <w:iCs/>
          <w:sz w:val="20"/>
          <w:szCs w:val="20"/>
        </w:rPr>
        <w:tab/>
        <w:t>draftCR to introduce TC for PRS-RSRP measurement requirements for FR1 in SA</w:t>
      </w:r>
      <w:r w:rsidRPr="002E6F03">
        <w:rPr>
          <w:rFonts w:ascii="Times New Roman" w:eastAsia="SimSun" w:hAnsi="Times New Roman"/>
          <w:iCs/>
          <w:sz w:val="20"/>
          <w:szCs w:val="20"/>
        </w:rPr>
        <w:tab/>
        <w:t>Huawei, HiSilicon</w:t>
      </w:r>
    </w:p>
    <w:p w14:paraId="174E685A"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R4-2110890</w:t>
      </w:r>
      <w:r w:rsidRPr="002E6F03">
        <w:rPr>
          <w:rFonts w:ascii="Times New Roman" w:eastAsia="SimSun" w:hAnsi="Times New Roman"/>
          <w:iCs/>
          <w:sz w:val="20"/>
          <w:szCs w:val="20"/>
        </w:rPr>
        <w:tab/>
        <w:t>draftCR to introduce TC for RSTD measurement accuracy for FR1 and FR2 in SA</w:t>
      </w:r>
      <w:r w:rsidRPr="002E6F03">
        <w:rPr>
          <w:rFonts w:ascii="Times New Roman" w:eastAsia="SimSun" w:hAnsi="Times New Roman"/>
          <w:iCs/>
          <w:sz w:val="20"/>
          <w:szCs w:val="20"/>
        </w:rPr>
        <w:tab/>
        <w:t>Huawei, HiSilicon</w:t>
      </w:r>
    </w:p>
    <w:p w14:paraId="3605FA0C"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R4-2110891</w:t>
      </w:r>
      <w:r w:rsidRPr="002E6F03">
        <w:rPr>
          <w:rFonts w:ascii="Times New Roman" w:eastAsia="SimSun" w:hAnsi="Times New Roman"/>
          <w:iCs/>
          <w:sz w:val="20"/>
          <w:szCs w:val="20"/>
        </w:rPr>
        <w:tab/>
        <w:t>Discussion on general issues for gNB positioning measurement requirements</w:t>
      </w:r>
      <w:r w:rsidRPr="002E6F03">
        <w:rPr>
          <w:rFonts w:ascii="Times New Roman" w:eastAsia="SimSun" w:hAnsi="Times New Roman"/>
          <w:iCs/>
          <w:sz w:val="20"/>
          <w:szCs w:val="20"/>
        </w:rPr>
        <w:tab/>
        <w:t>Huawei, HiSilicon</w:t>
      </w:r>
    </w:p>
    <w:p w14:paraId="1E565E6D"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R4-2110892</w:t>
      </w:r>
      <w:r w:rsidRPr="002E6F03">
        <w:rPr>
          <w:rFonts w:ascii="Times New Roman" w:eastAsia="SimSun" w:hAnsi="Times New Roman"/>
          <w:iCs/>
          <w:sz w:val="20"/>
          <w:szCs w:val="20"/>
        </w:rPr>
        <w:tab/>
        <w:t>Discussion on SRS-RSRP requirements</w:t>
      </w:r>
      <w:r w:rsidRPr="002E6F03">
        <w:rPr>
          <w:rFonts w:ascii="Times New Roman" w:eastAsia="SimSun" w:hAnsi="Times New Roman"/>
          <w:iCs/>
          <w:sz w:val="20"/>
          <w:szCs w:val="20"/>
        </w:rPr>
        <w:tab/>
        <w:t>Huawei, HiSilicon</w:t>
      </w:r>
    </w:p>
    <w:p w14:paraId="72713AAF"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R4-2110893</w:t>
      </w:r>
      <w:r w:rsidRPr="002E6F03">
        <w:rPr>
          <w:rFonts w:ascii="Times New Roman" w:eastAsia="SimSun" w:hAnsi="Times New Roman"/>
          <w:iCs/>
          <w:sz w:val="20"/>
          <w:szCs w:val="20"/>
        </w:rPr>
        <w:tab/>
        <w:t>Additional link level simulation results for SRS-RSRP</w:t>
      </w:r>
      <w:r w:rsidRPr="002E6F03">
        <w:rPr>
          <w:rFonts w:ascii="Times New Roman" w:eastAsia="SimSun" w:hAnsi="Times New Roman"/>
          <w:iCs/>
          <w:sz w:val="20"/>
          <w:szCs w:val="20"/>
        </w:rPr>
        <w:tab/>
        <w:t>Huawei, HiSilicon</w:t>
      </w:r>
    </w:p>
    <w:p w14:paraId="7CE54986"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R4-2110894</w:t>
      </w:r>
      <w:r w:rsidRPr="002E6F03">
        <w:rPr>
          <w:rFonts w:ascii="Times New Roman" w:eastAsia="SimSun" w:hAnsi="Times New Roman"/>
          <w:iCs/>
          <w:sz w:val="20"/>
          <w:szCs w:val="20"/>
        </w:rPr>
        <w:tab/>
        <w:t>draftCR to introduce SRS-RSRP requirements</w:t>
      </w:r>
      <w:r w:rsidRPr="002E6F03">
        <w:rPr>
          <w:rFonts w:ascii="Times New Roman" w:eastAsia="SimSun" w:hAnsi="Times New Roman"/>
          <w:iCs/>
          <w:sz w:val="20"/>
          <w:szCs w:val="20"/>
        </w:rPr>
        <w:tab/>
        <w:t>Huawei, HiSilicon</w:t>
      </w:r>
    </w:p>
    <w:p w14:paraId="0342A6EC"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R4-2110895</w:t>
      </w:r>
      <w:r w:rsidRPr="002E6F03">
        <w:rPr>
          <w:rFonts w:ascii="Times New Roman" w:eastAsia="SimSun" w:hAnsi="Times New Roman"/>
          <w:iCs/>
          <w:sz w:val="20"/>
          <w:szCs w:val="20"/>
        </w:rPr>
        <w:tab/>
        <w:t>Discussion on gNB Rx-Tx time difference requirements</w:t>
      </w:r>
      <w:r w:rsidRPr="002E6F03">
        <w:rPr>
          <w:rFonts w:ascii="Times New Roman" w:eastAsia="SimSun" w:hAnsi="Times New Roman"/>
          <w:iCs/>
          <w:sz w:val="20"/>
          <w:szCs w:val="20"/>
        </w:rPr>
        <w:tab/>
        <w:t>Huawei, HiSilicon</w:t>
      </w:r>
    </w:p>
    <w:p w14:paraId="2F0A6E59"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R4-2110896</w:t>
      </w:r>
      <w:r w:rsidRPr="002E6F03">
        <w:rPr>
          <w:rFonts w:ascii="Times New Roman" w:eastAsia="SimSun" w:hAnsi="Times New Roman"/>
          <w:iCs/>
          <w:sz w:val="20"/>
          <w:szCs w:val="20"/>
        </w:rPr>
        <w:tab/>
        <w:t>Additional link level simulation results for gNB TOA measurement</w:t>
      </w:r>
      <w:r w:rsidRPr="002E6F03">
        <w:rPr>
          <w:rFonts w:ascii="Times New Roman" w:eastAsia="SimSun" w:hAnsi="Times New Roman"/>
          <w:iCs/>
          <w:sz w:val="20"/>
          <w:szCs w:val="20"/>
        </w:rPr>
        <w:tab/>
        <w:t>Huawei, HiSilicon</w:t>
      </w:r>
    </w:p>
    <w:p w14:paraId="3E38122B"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R4-2110897</w:t>
      </w:r>
      <w:r w:rsidRPr="002E6F03">
        <w:rPr>
          <w:rFonts w:ascii="Times New Roman" w:eastAsia="SimSun" w:hAnsi="Times New Roman"/>
          <w:iCs/>
          <w:sz w:val="20"/>
          <w:szCs w:val="20"/>
        </w:rPr>
        <w:tab/>
        <w:t>draftCR to introduce gNB Rx-Tx time difference requirements</w:t>
      </w:r>
      <w:r w:rsidRPr="002E6F03">
        <w:rPr>
          <w:rFonts w:ascii="Times New Roman" w:eastAsia="SimSun" w:hAnsi="Times New Roman"/>
          <w:iCs/>
          <w:sz w:val="20"/>
          <w:szCs w:val="20"/>
        </w:rPr>
        <w:tab/>
        <w:t>Huawei, HiSilicon</w:t>
      </w:r>
    </w:p>
    <w:p w14:paraId="081DD131"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R4-2111330</w:t>
      </w:r>
      <w:r w:rsidRPr="002E6F03">
        <w:rPr>
          <w:rFonts w:ascii="Times New Roman" w:eastAsia="SimSun" w:hAnsi="Times New Roman"/>
          <w:iCs/>
          <w:sz w:val="20"/>
          <w:szCs w:val="20"/>
        </w:rPr>
        <w:tab/>
        <w:t>Draft Big CR: Introduction of Rel-16 NR Positioning RRM performance requirements and test cases</w:t>
      </w:r>
      <w:r w:rsidRPr="002E6F03">
        <w:rPr>
          <w:rFonts w:ascii="Times New Roman" w:eastAsia="SimSun" w:hAnsi="Times New Roman"/>
          <w:iCs/>
          <w:sz w:val="20"/>
          <w:szCs w:val="20"/>
        </w:rPr>
        <w:tab/>
        <w:t>Ericsson, Intel</w:t>
      </w:r>
    </w:p>
    <w:p w14:paraId="7AEF08E8"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R4-2111342</w:t>
      </w:r>
      <w:r w:rsidRPr="002E6F03">
        <w:rPr>
          <w:rFonts w:ascii="Times New Roman" w:eastAsia="SimSun" w:hAnsi="Times New Roman"/>
          <w:iCs/>
          <w:sz w:val="20"/>
          <w:szCs w:val="20"/>
        </w:rPr>
        <w:tab/>
        <w:t>On Methodology for estimating UE positioning measurement results</w:t>
      </w:r>
      <w:r w:rsidRPr="002E6F03">
        <w:rPr>
          <w:rFonts w:ascii="Times New Roman" w:eastAsia="SimSun" w:hAnsi="Times New Roman"/>
          <w:iCs/>
          <w:sz w:val="20"/>
          <w:szCs w:val="20"/>
        </w:rPr>
        <w:tab/>
        <w:t>Ericsson</w:t>
      </w:r>
    </w:p>
    <w:p w14:paraId="3F35B0C1"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R4-2111343</w:t>
      </w:r>
      <w:r w:rsidRPr="002E6F03">
        <w:rPr>
          <w:rFonts w:ascii="Times New Roman" w:eastAsia="SimSun" w:hAnsi="Times New Roman"/>
          <w:iCs/>
          <w:sz w:val="20"/>
          <w:szCs w:val="20"/>
        </w:rPr>
        <w:tab/>
        <w:t>Link level simulation results for RSTD, PRS RSRP and UE Rx-Tx time difference</w:t>
      </w:r>
      <w:r w:rsidRPr="002E6F03">
        <w:rPr>
          <w:rFonts w:ascii="Times New Roman" w:eastAsia="SimSun" w:hAnsi="Times New Roman"/>
          <w:iCs/>
          <w:sz w:val="20"/>
          <w:szCs w:val="20"/>
        </w:rPr>
        <w:tab/>
        <w:t>Ericsson</w:t>
      </w:r>
    </w:p>
    <w:p w14:paraId="09CABB5A"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lastRenderedPageBreak/>
        <w:t>R4-2111344</w:t>
      </w:r>
      <w:r w:rsidRPr="002E6F03">
        <w:rPr>
          <w:rFonts w:ascii="Times New Roman" w:eastAsia="SimSun" w:hAnsi="Times New Roman"/>
          <w:iCs/>
          <w:sz w:val="20"/>
          <w:szCs w:val="20"/>
        </w:rPr>
        <w:tab/>
        <w:t>UE Rx-Tx measurement accuracy requirements</w:t>
      </w:r>
      <w:r w:rsidRPr="002E6F03">
        <w:rPr>
          <w:rFonts w:ascii="Times New Roman" w:eastAsia="SimSun" w:hAnsi="Times New Roman"/>
          <w:iCs/>
          <w:sz w:val="20"/>
          <w:szCs w:val="20"/>
        </w:rPr>
        <w:tab/>
        <w:t>Ericsson</w:t>
      </w:r>
    </w:p>
    <w:p w14:paraId="41821A00"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R4-2111345</w:t>
      </w:r>
      <w:r w:rsidRPr="002E6F03">
        <w:rPr>
          <w:rFonts w:ascii="Times New Roman" w:eastAsia="SimSun" w:hAnsi="Times New Roman"/>
          <w:iCs/>
          <w:sz w:val="20"/>
          <w:szCs w:val="20"/>
        </w:rPr>
        <w:tab/>
        <w:t>Analysis of UE positioning test cases</w:t>
      </w:r>
      <w:r w:rsidRPr="002E6F03">
        <w:rPr>
          <w:rFonts w:ascii="Times New Roman" w:eastAsia="SimSun" w:hAnsi="Times New Roman"/>
          <w:iCs/>
          <w:sz w:val="20"/>
          <w:szCs w:val="20"/>
        </w:rPr>
        <w:tab/>
        <w:t>Ericsson</w:t>
      </w:r>
    </w:p>
    <w:p w14:paraId="372C5595" w14:textId="77777777" w:rsidR="002E6F03" w:rsidRPr="002E6F03"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R4-2111346</w:t>
      </w:r>
      <w:r w:rsidRPr="002E6F03">
        <w:rPr>
          <w:rFonts w:ascii="Times New Roman" w:eastAsia="SimSun" w:hAnsi="Times New Roman"/>
          <w:iCs/>
          <w:sz w:val="20"/>
          <w:szCs w:val="20"/>
        </w:rPr>
        <w:tab/>
        <w:t>TC5 and TC6: UE Rx-Tx time difference measurement requirements for FR1 and FR2 in SA</w:t>
      </w:r>
      <w:r w:rsidRPr="002E6F03">
        <w:rPr>
          <w:rFonts w:ascii="Times New Roman" w:eastAsia="SimSun" w:hAnsi="Times New Roman"/>
          <w:iCs/>
          <w:sz w:val="20"/>
          <w:szCs w:val="20"/>
        </w:rPr>
        <w:tab/>
        <w:t>Ericsson</w:t>
      </w:r>
    </w:p>
    <w:p w14:paraId="667527DD" w14:textId="7604728B" w:rsidR="004F218A" w:rsidRDefault="002E6F03" w:rsidP="00EC2DFE">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2E6F03">
        <w:rPr>
          <w:rFonts w:ascii="Times New Roman" w:eastAsia="SimSun" w:hAnsi="Times New Roman"/>
          <w:iCs/>
          <w:sz w:val="20"/>
          <w:szCs w:val="20"/>
        </w:rPr>
        <w:t>R4-2111347</w:t>
      </w:r>
      <w:r w:rsidRPr="002E6F03">
        <w:rPr>
          <w:rFonts w:ascii="Times New Roman" w:eastAsia="SimSun" w:hAnsi="Times New Roman"/>
          <w:iCs/>
          <w:sz w:val="20"/>
          <w:szCs w:val="20"/>
        </w:rPr>
        <w:tab/>
        <w:t>TC11 and TC12: UE Rx-Tx time difference measurement accuracy for FR1 and FR2 in SA</w:t>
      </w:r>
      <w:r w:rsidRPr="002E6F03">
        <w:rPr>
          <w:rFonts w:ascii="Times New Roman" w:eastAsia="SimSun" w:hAnsi="Times New Roman"/>
          <w:iCs/>
          <w:sz w:val="20"/>
          <w:szCs w:val="20"/>
        </w:rPr>
        <w:tab/>
        <w:t>Ericsson</w:t>
      </w:r>
    </w:p>
    <w:p w14:paraId="1287AA8B" w14:textId="6F45F7EC" w:rsidR="003766FB" w:rsidRPr="003766FB" w:rsidRDefault="00AE7237" w:rsidP="003766FB">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3766FB">
        <w:rPr>
          <w:rFonts w:ascii="Times New Roman" w:eastAsia="SimSun" w:hAnsi="Times New Roman"/>
          <w:iCs/>
          <w:sz w:val="20"/>
          <w:szCs w:val="20"/>
        </w:rPr>
        <w:t>R4-210</w:t>
      </w:r>
      <w:r w:rsidR="00B9628A">
        <w:rPr>
          <w:rFonts w:ascii="Times New Roman" w:eastAsia="SimSun" w:hAnsi="Times New Roman"/>
          <w:iCs/>
          <w:sz w:val="20"/>
          <w:szCs w:val="20"/>
        </w:rPr>
        <w:t>8040</w:t>
      </w:r>
      <w:r w:rsidRPr="003766FB">
        <w:rPr>
          <w:rFonts w:ascii="Times New Roman" w:eastAsia="SimSun" w:hAnsi="Times New Roman"/>
          <w:iCs/>
          <w:sz w:val="20"/>
          <w:szCs w:val="20"/>
        </w:rPr>
        <w:t xml:space="preserve"> </w:t>
      </w:r>
      <w:r w:rsidR="003766FB">
        <w:rPr>
          <w:rFonts w:ascii="Times New Roman" w:eastAsia="SimSun" w:hAnsi="Times New Roman"/>
          <w:iCs/>
          <w:sz w:val="20"/>
          <w:szCs w:val="20"/>
        </w:rPr>
        <w:t xml:space="preserve">  </w:t>
      </w:r>
      <w:r w:rsidR="003766FB" w:rsidRPr="003766FB">
        <w:rPr>
          <w:rFonts w:ascii="Times New Roman" w:eastAsia="SimSun" w:hAnsi="Times New Roman"/>
          <w:iCs/>
          <w:sz w:val="20"/>
          <w:szCs w:val="20"/>
        </w:rPr>
        <w:t>WF on NR RRM UE performance requirements</w:t>
      </w:r>
      <w:r w:rsidR="003766FB" w:rsidRPr="003766FB">
        <w:rPr>
          <w:rFonts w:ascii="Times New Roman" w:eastAsia="SimSun" w:hAnsi="Times New Roman"/>
          <w:iCs/>
          <w:sz w:val="20"/>
          <w:szCs w:val="20"/>
        </w:rPr>
        <w:tab/>
        <w:t>Intel Corporation</w:t>
      </w:r>
      <w:r w:rsidR="003766FB" w:rsidRPr="003766FB">
        <w:rPr>
          <w:rFonts w:ascii="Times New Roman" w:eastAsia="SimSun" w:hAnsi="Times New Roman"/>
          <w:iCs/>
          <w:sz w:val="20"/>
          <w:szCs w:val="20"/>
        </w:rPr>
        <w:tab/>
      </w:r>
    </w:p>
    <w:p w14:paraId="1A4B221B" w14:textId="12674694" w:rsidR="00B9628A" w:rsidRPr="00B9628A" w:rsidRDefault="00B9628A" w:rsidP="00B9628A">
      <w:pPr>
        <w:pStyle w:val="ListParagraph"/>
        <w:numPr>
          <w:ilvl w:val="0"/>
          <w:numId w:val="20"/>
        </w:numPr>
        <w:tabs>
          <w:tab w:val="left" w:pos="1701"/>
        </w:tabs>
        <w:autoSpaceDN w:val="0"/>
        <w:spacing w:before="120" w:after="120"/>
        <w:ind w:leftChars="0" w:left="567" w:hanging="567"/>
        <w:contextualSpacing/>
        <w:rPr>
          <w:rFonts w:ascii="Times New Roman" w:eastAsia="SimSun" w:hAnsi="Times New Roman"/>
          <w:iCs/>
          <w:sz w:val="20"/>
          <w:szCs w:val="20"/>
        </w:rPr>
      </w:pPr>
      <w:r w:rsidRPr="00B9628A">
        <w:rPr>
          <w:rFonts w:ascii="Times New Roman" w:eastAsia="SimSun" w:hAnsi="Times New Roman"/>
          <w:iCs/>
          <w:sz w:val="20"/>
          <w:szCs w:val="20"/>
        </w:rPr>
        <w:t>R4-2108314</w:t>
      </w:r>
      <w:r w:rsidRPr="00B9628A">
        <w:rPr>
          <w:rFonts w:ascii="Times New Roman" w:eastAsia="SimSun" w:hAnsi="Times New Roman"/>
          <w:iCs/>
          <w:sz w:val="20"/>
          <w:szCs w:val="20"/>
        </w:rPr>
        <w:tab/>
        <w:t>WF on gNB positioning measurement requirements</w:t>
      </w:r>
      <w:r w:rsidR="00B06651">
        <w:rPr>
          <w:rFonts w:ascii="Times New Roman" w:eastAsia="SimSun" w:hAnsi="Times New Roman"/>
          <w:iCs/>
          <w:sz w:val="20"/>
          <w:szCs w:val="20"/>
        </w:rPr>
        <w:t xml:space="preserve"> Ericsson</w:t>
      </w:r>
    </w:p>
    <w:p w14:paraId="23AB46A5" w14:textId="10FECEAB" w:rsidR="00F63FEF" w:rsidRPr="002E6F03" w:rsidRDefault="005A78DF" w:rsidP="00B06651">
      <w:pPr>
        <w:pStyle w:val="ListParagraph"/>
        <w:tabs>
          <w:tab w:val="left" w:pos="1701"/>
        </w:tabs>
        <w:autoSpaceDN w:val="0"/>
        <w:spacing w:before="120" w:after="120"/>
        <w:ind w:leftChars="0" w:left="567"/>
        <w:contextualSpacing/>
        <w:rPr>
          <w:rFonts w:ascii="Times New Roman" w:eastAsia="SimSun" w:hAnsi="Times New Roman"/>
          <w:iCs/>
          <w:sz w:val="20"/>
          <w:szCs w:val="20"/>
        </w:rPr>
      </w:pPr>
      <w:r w:rsidRPr="00B9628A">
        <w:rPr>
          <w:rFonts w:ascii="Times New Roman" w:eastAsia="SimSun" w:hAnsi="Times New Roman"/>
          <w:iCs/>
          <w:sz w:val="20"/>
          <w:szCs w:val="20"/>
        </w:rPr>
        <w:t xml:space="preserve"> </w:t>
      </w:r>
    </w:p>
    <w:p w14:paraId="3787323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589D1A4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E06E50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98CE3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D12F4FD"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B4D81D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77A557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B2E947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501B2C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D35571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259CC9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A09A2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EB1C1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460D2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7A8C5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565ED8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254F48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035E59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EB69A9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54810C"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E77F7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1153A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C388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D53F97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995DF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5BACDF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7CA06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A21515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B39BDD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133942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2C864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0A262" w14:textId="77777777" w:rsidR="00FC3EC6" w:rsidRDefault="00FC3EC6">
      <w:r>
        <w:separator/>
      </w:r>
    </w:p>
  </w:endnote>
  <w:endnote w:type="continuationSeparator" w:id="0">
    <w:p w14:paraId="0572383E" w14:textId="77777777" w:rsidR="00FC3EC6" w:rsidRDefault="00FC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E243B" w14:textId="77777777" w:rsidR="002530BE" w:rsidRDefault="002530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761A6" w14:textId="77777777" w:rsidR="00EC2DFE" w:rsidRDefault="00EC2DFE">
    <w:pPr>
      <w:pStyle w:val="Footer"/>
    </w:pPr>
    <w:r>
      <w:rPr>
        <w:rStyle w:val="PageNumber"/>
      </w:rPr>
      <w:fldChar w:fldCharType="begin"/>
    </w:r>
    <w:r>
      <w:rPr>
        <w:rStyle w:val="PageNumber"/>
      </w:rPr>
      <w:instrText xml:space="preserve"> PAGE </w:instrText>
    </w:r>
    <w:r>
      <w:rPr>
        <w:rStyle w:val="PageNumber"/>
      </w:rPr>
      <w:fldChar w:fldCharType="separate"/>
    </w:r>
    <w:r w:rsidR="005B47B2">
      <w:rPr>
        <w:rStyle w:val="PageNumber"/>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B47B2">
      <w:rPr>
        <w:rStyle w:val="PageNumber"/>
      </w:rPr>
      <w:t>12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D9E82" w14:textId="77777777" w:rsidR="002530BE" w:rsidRDefault="002530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4CDC0" w14:textId="77777777" w:rsidR="00FC3EC6" w:rsidRDefault="00FC3EC6">
      <w:r>
        <w:separator/>
      </w:r>
    </w:p>
  </w:footnote>
  <w:footnote w:type="continuationSeparator" w:id="0">
    <w:p w14:paraId="461B6BA7" w14:textId="77777777" w:rsidR="00FC3EC6" w:rsidRDefault="00FC3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C69FA" w14:textId="77777777" w:rsidR="002530BE" w:rsidRDefault="00253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95A7C" w14:textId="77777777" w:rsidR="002530BE" w:rsidRDefault="002530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F11EE" w14:textId="77777777" w:rsidR="002530BE" w:rsidRDefault="00253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F5E"/>
    <w:multiLevelType w:val="hybridMultilevel"/>
    <w:tmpl w:val="D454233A"/>
    <w:lvl w:ilvl="0" w:tplc="92A4381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F799F"/>
    <w:multiLevelType w:val="hybridMultilevel"/>
    <w:tmpl w:val="2A509F04"/>
    <w:lvl w:ilvl="0" w:tplc="04090011">
      <w:start w:val="1"/>
      <w:numFmt w:val="decimal"/>
      <w:lvlText w:val="%1)"/>
      <w:lvlJc w:val="left"/>
      <w:pPr>
        <w:tabs>
          <w:tab w:val="num" w:pos="720"/>
        </w:tabs>
        <w:ind w:left="720" w:hanging="360"/>
      </w:pPr>
    </w:lvl>
    <w:lvl w:ilvl="1" w:tplc="91362DF6">
      <w:start w:val="332"/>
      <w:numFmt w:val="bullet"/>
      <w:lvlText w:val="–"/>
      <w:lvlJc w:val="left"/>
      <w:pPr>
        <w:tabs>
          <w:tab w:val="num" w:pos="1440"/>
        </w:tabs>
        <w:ind w:left="1440" w:hanging="360"/>
      </w:pPr>
      <w:rPr>
        <w:rFonts w:ascii="Arial" w:hAnsi="Arial" w:cs="Times New Roman" w:hint="default"/>
      </w:rPr>
    </w:lvl>
    <w:lvl w:ilvl="2" w:tplc="9C340234">
      <w:start w:val="332"/>
      <w:numFmt w:val="bullet"/>
      <w:lvlText w:val="•"/>
      <w:lvlJc w:val="left"/>
      <w:pPr>
        <w:tabs>
          <w:tab w:val="num" w:pos="2160"/>
        </w:tabs>
        <w:ind w:left="2160" w:hanging="360"/>
      </w:pPr>
      <w:rPr>
        <w:rFonts w:ascii="Arial" w:hAnsi="Arial" w:cs="Times New Roman" w:hint="default"/>
      </w:rPr>
    </w:lvl>
    <w:lvl w:ilvl="3" w:tplc="D6F40576">
      <w:start w:val="1"/>
      <w:numFmt w:val="bullet"/>
      <w:lvlText w:val="•"/>
      <w:lvlJc w:val="left"/>
      <w:pPr>
        <w:tabs>
          <w:tab w:val="num" w:pos="2880"/>
        </w:tabs>
        <w:ind w:left="2880" w:hanging="360"/>
      </w:pPr>
      <w:rPr>
        <w:rFonts w:ascii="Arial" w:hAnsi="Arial" w:cs="Times New Roman" w:hint="default"/>
      </w:rPr>
    </w:lvl>
    <w:lvl w:ilvl="4" w:tplc="E64C705A">
      <w:start w:val="1"/>
      <w:numFmt w:val="bullet"/>
      <w:lvlText w:val="•"/>
      <w:lvlJc w:val="left"/>
      <w:pPr>
        <w:tabs>
          <w:tab w:val="num" w:pos="3600"/>
        </w:tabs>
        <w:ind w:left="3600" w:hanging="360"/>
      </w:pPr>
      <w:rPr>
        <w:rFonts w:ascii="Arial" w:hAnsi="Arial" w:cs="Times New Roman" w:hint="default"/>
      </w:rPr>
    </w:lvl>
    <w:lvl w:ilvl="5" w:tplc="9A289BDC">
      <w:start w:val="1"/>
      <w:numFmt w:val="bullet"/>
      <w:lvlText w:val="•"/>
      <w:lvlJc w:val="left"/>
      <w:pPr>
        <w:tabs>
          <w:tab w:val="num" w:pos="4320"/>
        </w:tabs>
        <w:ind w:left="4320" w:hanging="360"/>
      </w:pPr>
      <w:rPr>
        <w:rFonts w:ascii="Arial" w:hAnsi="Arial" w:cs="Times New Roman" w:hint="default"/>
      </w:rPr>
    </w:lvl>
    <w:lvl w:ilvl="6" w:tplc="F5B0E0F6">
      <w:start w:val="1"/>
      <w:numFmt w:val="bullet"/>
      <w:lvlText w:val="•"/>
      <w:lvlJc w:val="left"/>
      <w:pPr>
        <w:tabs>
          <w:tab w:val="num" w:pos="5040"/>
        </w:tabs>
        <w:ind w:left="5040" w:hanging="360"/>
      </w:pPr>
      <w:rPr>
        <w:rFonts w:ascii="Arial" w:hAnsi="Arial" w:cs="Times New Roman" w:hint="default"/>
      </w:rPr>
    </w:lvl>
    <w:lvl w:ilvl="7" w:tplc="F60CE18C">
      <w:start w:val="1"/>
      <w:numFmt w:val="bullet"/>
      <w:lvlText w:val="•"/>
      <w:lvlJc w:val="left"/>
      <w:pPr>
        <w:tabs>
          <w:tab w:val="num" w:pos="5760"/>
        </w:tabs>
        <w:ind w:left="5760" w:hanging="360"/>
      </w:pPr>
      <w:rPr>
        <w:rFonts w:ascii="Arial" w:hAnsi="Arial" w:cs="Times New Roman" w:hint="default"/>
      </w:rPr>
    </w:lvl>
    <w:lvl w:ilvl="8" w:tplc="34D0643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8E666A8"/>
    <w:multiLevelType w:val="hybridMultilevel"/>
    <w:tmpl w:val="F87AEE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57056"/>
    <w:multiLevelType w:val="hybridMultilevel"/>
    <w:tmpl w:val="E3C0F3B8"/>
    <w:lvl w:ilvl="0" w:tplc="A13CEE6C">
      <w:start w:val="1"/>
      <w:numFmt w:val="bullet"/>
      <w:lvlText w:val="•"/>
      <w:lvlJc w:val="left"/>
      <w:pPr>
        <w:tabs>
          <w:tab w:val="num" w:pos="720"/>
        </w:tabs>
        <w:ind w:left="720" w:hanging="360"/>
      </w:pPr>
      <w:rPr>
        <w:rFonts w:ascii="Arial" w:hAnsi="Arial" w:hint="default"/>
      </w:rPr>
    </w:lvl>
    <w:lvl w:ilvl="1" w:tplc="331C496E" w:tentative="1">
      <w:start w:val="1"/>
      <w:numFmt w:val="bullet"/>
      <w:lvlText w:val="•"/>
      <w:lvlJc w:val="left"/>
      <w:pPr>
        <w:tabs>
          <w:tab w:val="num" w:pos="1440"/>
        </w:tabs>
        <w:ind w:left="1440" w:hanging="360"/>
      </w:pPr>
      <w:rPr>
        <w:rFonts w:ascii="Arial" w:hAnsi="Arial" w:hint="default"/>
      </w:rPr>
    </w:lvl>
    <w:lvl w:ilvl="2" w:tplc="55EEE2BC" w:tentative="1">
      <w:start w:val="1"/>
      <w:numFmt w:val="bullet"/>
      <w:lvlText w:val="•"/>
      <w:lvlJc w:val="left"/>
      <w:pPr>
        <w:tabs>
          <w:tab w:val="num" w:pos="2160"/>
        </w:tabs>
        <w:ind w:left="2160" w:hanging="360"/>
      </w:pPr>
      <w:rPr>
        <w:rFonts w:ascii="Arial" w:hAnsi="Arial" w:hint="default"/>
      </w:rPr>
    </w:lvl>
    <w:lvl w:ilvl="3" w:tplc="F5EABF40" w:tentative="1">
      <w:start w:val="1"/>
      <w:numFmt w:val="bullet"/>
      <w:lvlText w:val="•"/>
      <w:lvlJc w:val="left"/>
      <w:pPr>
        <w:tabs>
          <w:tab w:val="num" w:pos="2880"/>
        </w:tabs>
        <w:ind w:left="2880" w:hanging="360"/>
      </w:pPr>
      <w:rPr>
        <w:rFonts w:ascii="Arial" w:hAnsi="Arial" w:hint="default"/>
      </w:rPr>
    </w:lvl>
    <w:lvl w:ilvl="4" w:tplc="B0F6668A" w:tentative="1">
      <w:start w:val="1"/>
      <w:numFmt w:val="bullet"/>
      <w:lvlText w:val="•"/>
      <w:lvlJc w:val="left"/>
      <w:pPr>
        <w:tabs>
          <w:tab w:val="num" w:pos="3600"/>
        </w:tabs>
        <w:ind w:left="3600" w:hanging="360"/>
      </w:pPr>
      <w:rPr>
        <w:rFonts w:ascii="Arial" w:hAnsi="Arial" w:hint="default"/>
      </w:rPr>
    </w:lvl>
    <w:lvl w:ilvl="5" w:tplc="1C60E6FA" w:tentative="1">
      <w:start w:val="1"/>
      <w:numFmt w:val="bullet"/>
      <w:lvlText w:val="•"/>
      <w:lvlJc w:val="left"/>
      <w:pPr>
        <w:tabs>
          <w:tab w:val="num" w:pos="4320"/>
        </w:tabs>
        <w:ind w:left="4320" w:hanging="360"/>
      </w:pPr>
      <w:rPr>
        <w:rFonts w:ascii="Arial" w:hAnsi="Arial" w:hint="default"/>
      </w:rPr>
    </w:lvl>
    <w:lvl w:ilvl="6" w:tplc="8DB60922" w:tentative="1">
      <w:start w:val="1"/>
      <w:numFmt w:val="bullet"/>
      <w:lvlText w:val="•"/>
      <w:lvlJc w:val="left"/>
      <w:pPr>
        <w:tabs>
          <w:tab w:val="num" w:pos="5040"/>
        </w:tabs>
        <w:ind w:left="5040" w:hanging="360"/>
      </w:pPr>
      <w:rPr>
        <w:rFonts w:ascii="Arial" w:hAnsi="Arial" w:hint="default"/>
      </w:rPr>
    </w:lvl>
    <w:lvl w:ilvl="7" w:tplc="AE884754" w:tentative="1">
      <w:start w:val="1"/>
      <w:numFmt w:val="bullet"/>
      <w:lvlText w:val="•"/>
      <w:lvlJc w:val="left"/>
      <w:pPr>
        <w:tabs>
          <w:tab w:val="num" w:pos="5760"/>
        </w:tabs>
        <w:ind w:left="5760" w:hanging="360"/>
      </w:pPr>
      <w:rPr>
        <w:rFonts w:ascii="Arial" w:hAnsi="Arial" w:hint="default"/>
      </w:rPr>
    </w:lvl>
    <w:lvl w:ilvl="8" w:tplc="CD2224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553B0B"/>
    <w:multiLevelType w:val="hybridMultilevel"/>
    <w:tmpl w:val="CFFA23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5B12BD"/>
    <w:multiLevelType w:val="hybridMultilevel"/>
    <w:tmpl w:val="83B41C94"/>
    <w:lvl w:ilvl="0" w:tplc="04090011">
      <w:start w:val="1"/>
      <w:numFmt w:val="decimal"/>
      <w:lvlText w:val="%1)"/>
      <w:lvlJc w:val="left"/>
      <w:pPr>
        <w:tabs>
          <w:tab w:val="num" w:pos="720"/>
        </w:tabs>
        <w:ind w:left="720" w:hanging="360"/>
      </w:pPr>
    </w:lvl>
    <w:lvl w:ilvl="1" w:tplc="91362DF6">
      <w:start w:val="332"/>
      <w:numFmt w:val="bullet"/>
      <w:lvlText w:val="–"/>
      <w:lvlJc w:val="left"/>
      <w:pPr>
        <w:tabs>
          <w:tab w:val="num" w:pos="1440"/>
        </w:tabs>
        <w:ind w:left="1440" w:hanging="360"/>
      </w:pPr>
      <w:rPr>
        <w:rFonts w:ascii="Arial" w:hAnsi="Arial" w:cs="Times New Roman" w:hint="default"/>
      </w:rPr>
    </w:lvl>
    <w:lvl w:ilvl="2" w:tplc="9C340234">
      <w:start w:val="332"/>
      <w:numFmt w:val="bullet"/>
      <w:lvlText w:val="•"/>
      <w:lvlJc w:val="left"/>
      <w:pPr>
        <w:tabs>
          <w:tab w:val="num" w:pos="2160"/>
        </w:tabs>
        <w:ind w:left="2160" w:hanging="360"/>
      </w:pPr>
      <w:rPr>
        <w:rFonts w:ascii="Arial" w:hAnsi="Arial" w:cs="Times New Roman" w:hint="default"/>
      </w:rPr>
    </w:lvl>
    <w:lvl w:ilvl="3" w:tplc="D6F40576">
      <w:start w:val="1"/>
      <w:numFmt w:val="bullet"/>
      <w:lvlText w:val="•"/>
      <w:lvlJc w:val="left"/>
      <w:pPr>
        <w:tabs>
          <w:tab w:val="num" w:pos="2880"/>
        </w:tabs>
        <w:ind w:left="2880" w:hanging="360"/>
      </w:pPr>
      <w:rPr>
        <w:rFonts w:ascii="Arial" w:hAnsi="Arial" w:cs="Times New Roman" w:hint="default"/>
      </w:rPr>
    </w:lvl>
    <w:lvl w:ilvl="4" w:tplc="E64C705A">
      <w:start w:val="1"/>
      <w:numFmt w:val="bullet"/>
      <w:lvlText w:val="•"/>
      <w:lvlJc w:val="left"/>
      <w:pPr>
        <w:tabs>
          <w:tab w:val="num" w:pos="3600"/>
        </w:tabs>
        <w:ind w:left="3600" w:hanging="360"/>
      </w:pPr>
      <w:rPr>
        <w:rFonts w:ascii="Arial" w:hAnsi="Arial" w:cs="Times New Roman" w:hint="default"/>
      </w:rPr>
    </w:lvl>
    <w:lvl w:ilvl="5" w:tplc="9A289BDC">
      <w:start w:val="1"/>
      <w:numFmt w:val="bullet"/>
      <w:lvlText w:val="•"/>
      <w:lvlJc w:val="left"/>
      <w:pPr>
        <w:tabs>
          <w:tab w:val="num" w:pos="4320"/>
        </w:tabs>
        <w:ind w:left="4320" w:hanging="360"/>
      </w:pPr>
      <w:rPr>
        <w:rFonts w:ascii="Arial" w:hAnsi="Arial" w:cs="Times New Roman" w:hint="default"/>
      </w:rPr>
    </w:lvl>
    <w:lvl w:ilvl="6" w:tplc="F5B0E0F6">
      <w:start w:val="1"/>
      <w:numFmt w:val="bullet"/>
      <w:lvlText w:val="•"/>
      <w:lvlJc w:val="left"/>
      <w:pPr>
        <w:tabs>
          <w:tab w:val="num" w:pos="5040"/>
        </w:tabs>
        <w:ind w:left="5040" w:hanging="360"/>
      </w:pPr>
      <w:rPr>
        <w:rFonts w:ascii="Arial" w:hAnsi="Arial" w:cs="Times New Roman" w:hint="default"/>
      </w:rPr>
    </w:lvl>
    <w:lvl w:ilvl="7" w:tplc="F60CE18C">
      <w:start w:val="1"/>
      <w:numFmt w:val="bullet"/>
      <w:lvlText w:val="•"/>
      <w:lvlJc w:val="left"/>
      <w:pPr>
        <w:tabs>
          <w:tab w:val="num" w:pos="5760"/>
        </w:tabs>
        <w:ind w:left="5760" w:hanging="360"/>
      </w:pPr>
      <w:rPr>
        <w:rFonts w:ascii="Arial" w:hAnsi="Arial" w:cs="Times New Roman" w:hint="default"/>
      </w:rPr>
    </w:lvl>
    <w:lvl w:ilvl="8" w:tplc="34D0643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01077BB"/>
    <w:multiLevelType w:val="hybridMultilevel"/>
    <w:tmpl w:val="37D669E4"/>
    <w:lvl w:ilvl="0" w:tplc="4BC4EFF6">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3443950"/>
    <w:multiLevelType w:val="hybridMultilevel"/>
    <w:tmpl w:val="D2883F5A"/>
    <w:lvl w:ilvl="0" w:tplc="B2D41C54">
      <w:start w:val="1"/>
      <w:numFmt w:val="bullet"/>
      <w:lvlText w:val="•"/>
      <w:lvlJc w:val="left"/>
      <w:pPr>
        <w:tabs>
          <w:tab w:val="num" w:pos="720"/>
        </w:tabs>
        <w:ind w:left="720" w:hanging="360"/>
      </w:pPr>
      <w:rPr>
        <w:rFonts w:ascii="Arial" w:hAnsi="Arial" w:hint="default"/>
      </w:rPr>
    </w:lvl>
    <w:lvl w:ilvl="1" w:tplc="45E85152" w:tentative="1">
      <w:start w:val="1"/>
      <w:numFmt w:val="bullet"/>
      <w:lvlText w:val="•"/>
      <w:lvlJc w:val="left"/>
      <w:pPr>
        <w:tabs>
          <w:tab w:val="num" w:pos="1440"/>
        </w:tabs>
        <w:ind w:left="1440" w:hanging="360"/>
      </w:pPr>
      <w:rPr>
        <w:rFonts w:ascii="Arial" w:hAnsi="Arial" w:hint="default"/>
      </w:rPr>
    </w:lvl>
    <w:lvl w:ilvl="2" w:tplc="0B089418" w:tentative="1">
      <w:start w:val="1"/>
      <w:numFmt w:val="bullet"/>
      <w:lvlText w:val="•"/>
      <w:lvlJc w:val="left"/>
      <w:pPr>
        <w:tabs>
          <w:tab w:val="num" w:pos="2160"/>
        </w:tabs>
        <w:ind w:left="2160" w:hanging="360"/>
      </w:pPr>
      <w:rPr>
        <w:rFonts w:ascii="Arial" w:hAnsi="Arial" w:hint="default"/>
      </w:rPr>
    </w:lvl>
    <w:lvl w:ilvl="3" w:tplc="E7AC53F0" w:tentative="1">
      <w:start w:val="1"/>
      <w:numFmt w:val="bullet"/>
      <w:lvlText w:val="•"/>
      <w:lvlJc w:val="left"/>
      <w:pPr>
        <w:tabs>
          <w:tab w:val="num" w:pos="2880"/>
        </w:tabs>
        <w:ind w:left="2880" w:hanging="360"/>
      </w:pPr>
      <w:rPr>
        <w:rFonts w:ascii="Arial" w:hAnsi="Arial" w:hint="default"/>
      </w:rPr>
    </w:lvl>
    <w:lvl w:ilvl="4" w:tplc="B55AB50C" w:tentative="1">
      <w:start w:val="1"/>
      <w:numFmt w:val="bullet"/>
      <w:lvlText w:val="•"/>
      <w:lvlJc w:val="left"/>
      <w:pPr>
        <w:tabs>
          <w:tab w:val="num" w:pos="3600"/>
        </w:tabs>
        <w:ind w:left="3600" w:hanging="360"/>
      </w:pPr>
      <w:rPr>
        <w:rFonts w:ascii="Arial" w:hAnsi="Arial" w:hint="default"/>
      </w:rPr>
    </w:lvl>
    <w:lvl w:ilvl="5" w:tplc="1A161C78" w:tentative="1">
      <w:start w:val="1"/>
      <w:numFmt w:val="bullet"/>
      <w:lvlText w:val="•"/>
      <w:lvlJc w:val="left"/>
      <w:pPr>
        <w:tabs>
          <w:tab w:val="num" w:pos="4320"/>
        </w:tabs>
        <w:ind w:left="4320" w:hanging="360"/>
      </w:pPr>
      <w:rPr>
        <w:rFonts w:ascii="Arial" w:hAnsi="Arial" w:hint="default"/>
      </w:rPr>
    </w:lvl>
    <w:lvl w:ilvl="6" w:tplc="79F66150" w:tentative="1">
      <w:start w:val="1"/>
      <w:numFmt w:val="bullet"/>
      <w:lvlText w:val="•"/>
      <w:lvlJc w:val="left"/>
      <w:pPr>
        <w:tabs>
          <w:tab w:val="num" w:pos="5040"/>
        </w:tabs>
        <w:ind w:left="5040" w:hanging="360"/>
      </w:pPr>
      <w:rPr>
        <w:rFonts w:ascii="Arial" w:hAnsi="Arial" w:hint="default"/>
      </w:rPr>
    </w:lvl>
    <w:lvl w:ilvl="7" w:tplc="CD3AC9B2" w:tentative="1">
      <w:start w:val="1"/>
      <w:numFmt w:val="bullet"/>
      <w:lvlText w:val="•"/>
      <w:lvlJc w:val="left"/>
      <w:pPr>
        <w:tabs>
          <w:tab w:val="num" w:pos="5760"/>
        </w:tabs>
        <w:ind w:left="5760" w:hanging="360"/>
      </w:pPr>
      <w:rPr>
        <w:rFonts w:ascii="Arial" w:hAnsi="Arial" w:hint="default"/>
      </w:rPr>
    </w:lvl>
    <w:lvl w:ilvl="8" w:tplc="4280B8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776BEE"/>
    <w:multiLevelType w:val="hybridMultilevel"/>
    <w:tmpl w:val="953ED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40102C"/>
    <w:multiLevelType w:val="hybridMultilevel"/>
    <w:tmpl w:val="4882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0C3BCB"/>
    <w:multiLevelType w:val="hybridMultilevel"/>
    <w:tmpl w:val="3A22746C"/>
    <w:lvl w:ilvl="0" w:tplc="AE5CA96E">
      <w:start w:val="1"/>
      <w:numFmt w:val="bullet"/>
      <w:lvlText w:val="•"/>
      <w:lvlJc w:val="left"/>
      <w:pPr>
        <w:tabs>
          <w:tab w:val="num" w:pos="720"/>
        </w:tabs>
        <w:ind w:left="720" w:hanging="360"/>
      </w:pPr>
      <w:rPr>
        <w:rFonts w:ascii="Arial" w:hAnsi="Arial" w:hint="default"/>
      </w:rPr>
    </w:lvl>
    <w:lvl w:ilvl="1" w:tplc="64D25878" w:tentative="1">
      <w:start w:val="1"/>
      <w:numFmt w:val="bullet"/>
      <w:lvlText w:val="•"/>
      <w:lvlJc w:val="left"/>
      <w:pPr>
        <w:tabs>
          <w:tab w:val="num" w:pos="1440"/>
        </w:tabs>
        <w:ind w:left="1440" w:hanging="360"/>
      </w:pPr>
      <w:rPr>
        <w:rFonts w:ascii="Arial" w:hAnsi="Arial" w:hint="default"/>
      </w:rPr>
    </w:lvl>
    <w:lvl w:ilvl="2" w:tplc="7DB4C51C" w:tentative="1">
      <w:start w:val="1"/>
      <w:numFmt w:val="bullet"/>
      <w:lvlText w:val="•"/>
      <w:lvlJc w:val="left"/>
      <w:pPr>
        <w:tabs>
          <w:tab w:val="num" w:pos="2160"/>
        </w:tabs>
        <w:ind w:left="2160" w:hanging="360"/>
      </w:pPr>
      <w:rPr>
        <w:rFonts w:ascii="Arial" w:hAnsi="Arial" w:hint="default"/>
      </w:rPr>
    </w:lvl>
    <w:lvl w:ilvl="3" w:tplc="4492E8A6" w:tentative="1">
      <w:start w:val="1"/>
      <w:numFmt w:val="bullet"/>
      <w:lvlText w:val="•"/>
      <w:lvlJc w:val="left"/>
      <w:pPr>
        <w:tabs>
          <w:tab w:val="num" w:pos="2880"/>
        </w:tabs>
        <w:ind w:left="2880" w:hanging="360"/>
      </w:pPr>
      <w:rPr>
        <w:rFonts w:ascii="Arial" w:hAnsi="Arial" w:hint="default"/>
      </w:rPr>
    </w:lvl>
    <w:lvl w:ilvl="4" w:tplc="D5C8ED32" w:tentative="1">
      <w:start w:val="1"/>
      <w:numFmt w:val="bullet"/>
      <w:lvlText w:val="•"/>
      <w:lvlJc w:val="left"/>
      <w:pPr>
        <w:tabs>
          <w:tab w:val="num" w:pos="3600"/>
        </w:tabs>
        <w:ind w:left="3600" w:hanging="360"/>
      </w:pPr>
      <w:rPr>
        <w:rFonts w:ascii="Arial" w:hAnsi="Arial" w:hint="default"/>
      </w:rPr>
    </w:lvl>
    <w:lvl w:ilvl="5" w:tplc="5790934A" w:tentative="1">
      <w:start w:val="1"/>
      <w:numFmt w:val="bullet"/>
      <w:lvlText w:val="•"/>
      <w:lvlJc w:val="left"/>
      <w:pPr>
        <w:tabs>
          <w:tab w:val="num" w:pos="4320"/>
        </w:tabs>
        <w:ind w:left="4320" w:hanging="360"/>
      </w:pPr>
      <w:rPr>
        <w:rFonts w:ascii="Arial" w:hAnsi="Arial" w:hint="default"/>
      </w:rPr>
    </w:lvl>
    <w:lvl w:ilvl="6" w:tplc="27FA217E" w:tentative="1">
      <w:start w:val="1"/>
      <w:numFmt w:val="bullet"/>
      <w:lvlText w:val="•"/>
      <w:lvlJc w:val="left"/>
      <w:pPr>
        <w:tabs>
          <w:tab w:val="num" w:pos="5040"/>
        </w:tabs>
        <w:ind w:left="5040" w:hanging="360"/>
      </w:pPr>
      <w:rPr>
        <w:rFonts w:ascii="Arial" w:hAnsi="Arial" w:hint="default"/>
      </w:rPr>
    </w:lvl>
    <w:lvl w:ilvl="7" w:tplc="4CE8B568" w:tentative="1">
      <w:start w:val="1"/>
      <w:numFmt w:val="bullet"/>
      <w:lvlText w:val="•"/>
      <w:lvlJc w:val="left"/>
      <w:pPr>
        <w:tabs>
          <w:tab w:val="num" w:pos="5760"/>
        </w:tabs>
        <w:ind w:left="5760" w:hanging="360"/>
      </w:pPr>
      <w:rPr>
        <w:rFonts w:ascii="Arial" w:hAnsi="Arial" w:hint="default"/>
      </w:rPr>
    </w:lvl>
    <w:lvl w:ilvl="8" w:tplc="FC3AF4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892642"/>
    <w:multiLevelType w:val="multilevel"/>
    <w:tmpl w:val="648926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B76FCA"/>
    <w:multiLevelType w:val="hybridMultilevel"/>
    <w:tmpl w:val="C5AC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648DB"/>
    <w:multiLevelType w:val="hybridMultilevel"/>
    <w:tmpl w:val="83B41C94"/>
    <w:lvl w:ilvl="0" w:tplc="04090011">
      <w:start w:val="1"/>
      <w:numFmt w:val="decimal"/>
      <w:lvlText w:val="%1)"/>
      <w:lvlJc w:val="left"/>
      <w:pPr>
        <w:tabs>
          <w:tab w:val="num" w:pos="720"/>
        </w:tabs>
        <w:ind w:left="720" w:hanging="360"/>
      </w:pPr>
    </w:lvl>
    <w:lvl w:ilvl="1" w:tplc="91362DF6">
      <w:start w:val="332"/>
      <w:numFmt w:val="bullet"/>
      <w:lvlText w:val="–"/>
      <w:lvlJc w:val="left"/>
      <w:pPr>
        <w:tabs>
          <w:tab w:val="num" w:pos="1440"/>
        </w:tabs>
        <w:ind w:left="1440" w:hanging="360"/>
      </w:pPr>
      <w:rPr>
        <w:rFonts w:ascii="Arial" w:hAnsi="Arial" w:cs="Times New Roman" w:hint="default"/>
      </w:rPr>
    </w:lvl>
    <w:lvl w:ilvl="2" w:tplc="9C340234">
      <w:start w:val="332"/>
      <w:numFmt w:val="bullet"/>
      <w:lvlText w:val="•"/>
      <w:lvlJc w:val="left"/>
      <w:pPr>
        <w:tabs>
          <w:tab w:val="num" w:pos="2160"/>
        </w:tabs>
        <w:ind w:left="2160" w:hanging="360"/>
      </w:pPr>
      <w:rPr>
        <w:rFonts w:ascii="Arial" w:hAnsi="Arial" w:cs="Times New Roman" w:hint="default"/>
      </w:rPr>
    </w:lvl>
    <w:lvl w:ilvl="3" w:tplc="D6F40576">
      <w:start w:val="1"/>
      <w:numFmt w:val="bullet"/>
      <w:lvlText w:val="•"/>
      <w:lvlJc w:val="left"/>
      <w:pPr>
        <w:tabs>
          <w:tab w:val="num" w:pos="2880"/>
        </w:tabs>
        <w:ind w:left="2880" w:hanging="360"/>
      </w:pPr>
      <w:rPr>
        <w:rFonts w:ascii="Arial" w:hAnsi="Arial" w:cs="Times New Roman" w:hint="default"/>
      </w:rPr>
    </w:lvl>
    <w:lvl w:ilvl="4" w:tplc="E64C705A">
      <w:start w:val="1"/>
      <w:numFmt w:val="bullet"/>
      <w:lvlText w:val="•"/>
      <w:lvlJc w:val="left"/>
      <w:pPr>
        <w:tabs>
          <w:tab w:val="num" w:pos="3600"/>
        </w:tabs>
        <w:ind w:left="3600" w:hanging="360"/>
      </w:pPr>
      <w:rPr>
        <w:rFonts w:ascii="Arial" w:hAnsi="Arial" w:cs="Times New Roman" w:hint="default"/>
      </w:rPr>
    </w:lvl>
    <w:lvl w:ilvl="5" w:tplc="9A289BDC">
      <w:start w:val="1"/>
      <w:numFmt w:val="bullet"/>
      <w:lvlText w:val="•"/>
      <w:lvlJc w:val="left"/>
      <w:pPr>
        <w:tabs>
          <w:tab w:val="num" w:pos="4320"/>
        </w:tabs>
        <w:ind w:left="4320" w:hanging="360"/>
      </w:pPr>
      <w:rPr>
        <w:rFonts w:ascii="Arial" w:hAnsi="Arial" w:cs="Times New Roman" w:hint="default"/>
      </w:rPr>
    </w:lvl>
    <w:lvl w:ilvl="6" w:tplc="F5B0E0F6">
      <w:start w:val="1"/>
      <w:numFmt w:val="bullet"/>
      <w:lvlText w:val="•"/>
      <w:lvlJc w:val="left"/>
      <w:pPr>
        <w:tabs>
          <w:tab w:val="num" w:pos="5040"/>
        </w:tabs>
        <w:ind w:left="5040" w:hanging="360"/>
      </w:pPr>
      <w:rPr>
        <w:rFonts w:ascii="Arial" w:hAnsi="Arial" w:cs="Times New Roman" w:hint="default"/>
      </w:rPr>
    </w:lvl>
    <w:lvl w:ilvl="7" w:tplc="F60CE18C">
      <w:start w:val="1"/>
      <w:numFmt w:val="bullet"/>
      <w:lvlText w:val="•"/>
      <w:lvlJc w:val="left"/>
      <w:pPr>
        <w:tabs>
          <w:tab w:val="num" w:pos="5760"/>
        </w:tabs>
        <w:ind w:left="5760" w:hanging="360"/>
      </w:pPr>
      <w:rPr>
        <w:rFonts w:ascii="Arial" w:hAnsi="Arial" w:cs="Times New Roman" w:hint="default"/>
      </w:rPr>
    </w:lvl>
    <w:lvl w:ilvl="8" w:tplc="34D0643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7156B30"/>
    <w:multiLevelType w:val="hybridMultilevel"/>
    <w:tmpl w:val="96DE414E"/>
    <w:lvl w:ilvl="0" w:tplc="04090019">
      <w:start w:val="1"/>
      <w:numFmt w:val="lowerLetter"/>
      <w:lvlText w:val="%1."/>
      <w:lvlJc w:val="left"/>
      <w:pPr>
        <w:ind w:left="720" w:hanging="360"/>
      </w:pPr>
    </w:lvl>
    <w:lvl w:ilvl="1" w:tplc="F0F0D254">
      <w:numFmt w:val="bullet"/>
      <w:lvlText w:val="-"/>
      <w:lvlJc w:val="left"/>
      <w:pPr>
        <w:ind w:left="1440" w:hanging="360"/>
      </w:pPr>
      <w:rPr>
        <w:rFonts w:ascii="Intel Clear" w:eastAsia="Batang" w:hAnsi="Intel Clear" w:cs="Intel Clear" w:hint="default"/>
      </w:rPr>
    </w:lvl>
    <w:lvl w:ilvl="2" w:tplc="0409001B">
      <w:start w:val="1"/>
      <w:numFmt w:val="lowerRoman"/>
      <w:lvlText w:val="%3."/>
      <w:lvlJc w:val="right"/>
      <w:pPr>
        <w:ind w:left="2024"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F0F0D254">
      <w:numFmt w:val="bullet"/>
      <w:lvlText w:val="-"/>
      <w:lvlJc w:val="left"/>
      <w:pPr>
        <w:ind w:left="5040" w:hanging="360"/>
      </w:pPr>
      <w:rPr>
        <w:rFonts w:ascii="Intel Clear" w:eastAsia="Batang" w:hAnsi="Intel Clear" w:cs="Intel Clear" w:hint="default"/>
      </w:r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F722D"/>
    <w:multiLevelType w:val="hybridMultilevel"/>
    <w:tmpl w:val="B8F2C1D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E0E668B"/>
    <w:multiLevelType w:val="hybridMultilevel"/>
    <w:tmpl w:val="53183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00328"/>
    <w:multiLevelType w:val="hybridMultilevel"/>
    <w:tmpl w:val="9BB018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D1068E"/>
    <w:multiLevelType w:val="hybridMultilevel"/>
    <w:tmpl w:val="345E7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159326B"/>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505FEE"/>
    <w:multiLevelType w:val="hybridMultilevel"/>
    <w:tmpl w:val="C226C858"/>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C142B"/>
    <w:multiLevelType w:val="hybridMultilevel"/>
    <w:tmpl w:val="AF3E8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37"/>
  </w:num>
  <w:num w:numId="4">
    <w:abstractNumId w:val="25"/>
  </w:num>
  <w:num w:numId="5">
    <w:abstractNumId w:val="10"/>
  </w:num>
  <w:num w:numId="6">
    <w:abstractNumId w:val="38"/>
  </w:num>
  <w:num w:numId="7">
    <w:abstractNumId w:val="4"/>
  </w:num>
  <w:num w:numId="8">
    <w:abstractNumId w:val="9"/>
  </w:num>
  <w:num w:numId="9">
    <w:abstractNumId w:val="22"/>
  </w:num>
  <w:num w:numId="10">
    <w:abstractNumId w:val="39"/>
  </w:num>
  <w:num w:numId="11">
    <w:abstractNumId w:val="23"/>
  </w:num>
  <w:num w:numId="12">
    <w:abstractNumId w:val="19"/>
  </w:num>
  <w:num w:numId="13">
    <w:abstractNumId w:val="36"/>
  </w:num>
  <w:num w:numId="14">
    <w:abstractNumId w:val="7"/>
  </w:num>
  <w:num w:numId="15">
    <w:abstractNumId w:val="16"/>
  </w:num>
  <w:num w:numId="16">
    <w:abstractNumId w:val="6"/>
  </w:num>
  <w:num w:numId="17">
    <w:abstractNumId w:val="13"/>
  </w:num>
  <w:num w:numId="18">
    <w:abstractNumId w:val="8"/>
  </w:num>
  <w:num w:numId="19">
    <w:abstractNumId w:val="24"/>
  </w:num>
  <w:num w:numId="20">
    <w:abstractNumId w:val="0"/>
  </w:num>
  <w:num w:numId="21">
    <w:abstractNumId w:val="32"/>
  </w:num>
  <w:num w:numId="22">
    <w:abstractNumId w:val="30"/>
  </w:num>
  <w:num w:numId="23">
    <w:abstractNumId w:val="35"/>
  </w:num>
  <w:num w:numId="24">
    <w:abstractNumId w:val="26"/>
  </w:num>
  <w:num w:numId="25">
    <w:abstractNumId w:val="29"/>
  </w:num>
  <w:num w:numId="26">
    <w:abstractNumId w:val="3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
    <w:lvlOverride w:ilvl="0">
      <w:startOverride w:val="1"/>
    </w:lvlOverride>
    <w:lvlOverride w:ilvl="1"/>
    <w:lvlOverride w:ilvl="2"/>
    <w:lvlOverride w:ilvl="3"/>
    <w:lvlOverride w:ilvl="4"/>
    <w:lvlOverride w:ilvl="5"/>
    <w:lvlOverride w:ilvl="6"/>
    <w:lvlOverride w:ilvl="7"/>
    <w:lvlOverride w:ilvl="8"/>
  </w:num>
  <w:num w:numId="30">
    <w:abstractNumId w:val="14"/>
    <w:lvlOverride w:ilvl="0">
      <w:startOverride w:val="1"/>
    </w:lvlOverride>
    <w:lvlOverride w:ilvl="1"/>
    <w:lvlOverride w:ilvl="2"/>
    <w:lvlOverride w:ilvl="3"/>
    <w:lvlOverride w:ilvl="4"/>
    <w:lvlOverride w:ilvl="5"/>
    <w:lvlOverride w:ilvl="6"/>
    <w:lvlOverride w:ilvl="7"/>
    <w:lvlOverride w:ilvl="8"/>
  </w:num>
  <w:num w:numId="31">
    <w:abstractNumId w:val="27"/>
    <w:lvlOverride w:ilvl="0">
      <w:startOverride w:val="1"/>
    </w:lvlOverride>
    <w:lvlOverride w:ilvl="1"/>
    <w:lvlOverride w:ilvl="2"/>
    <w:lvlOverride w:ilvl="3"/>
    <w:lvlOverride w:ilvl="4"/>
    <w:lvlOverride w:ilvl="5"/>
    <w:lvlOverride w:ilvl="6"/>
    <w:lvlOverride w:ilvl="7"/>
    <w:lvlOverride w:ilvl="8"/>
  </w:num>
  <w:num w:numId="32">
    <w:abstractNumId w:val="1"/>
  </w:num>
  <w:num w:numId="33">
    <w:abstractNumId w:val="18"/>
  </w:num>
  <w:num w:numId="34">
    <w:abstractNumId w:val="14"/>
  </w:num>
  <w:num w:numId="35">
    <w:abstractNumId w:val="33"/>
  </w:num>
  <w:num w:numId="36">
    <w:abstractNumId w:val="27"/>
  </w:num>
  <w:num w:numId="37">
    <w:abstractNumId w:val="20"/>
  </w:num>
  <w:num w:numId="38">
    <w:abstractNumId w:val="28"/>
  </w:num>
  <w:num w:numId="39">
    <w:abstractNumId w:val="31"/>
  </w:num>
  <w:num w:numId="40">
    <w:abstractNumId w:val="12"/>
  </w:num>
  <w:num w:numId="41">
    <w:abstractNumId w:val="21"/>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3D92"/>
    <w:rsid w:val="00007BD0"/>
    <w:rsid w:val="00011C3B"/>
    <w:rsid w:val="000276C5"/>
    <w:rsid w:val="0004456C"/>
    <w:rsid w:val="000474D7"/>
    <w:rsid w:val="0005259B"/>
    <w:rsid w:val="0005299A"/>
    <w:rsid w:val="00053FEE"/>
    <w:rsid w:val="00057BF0"/>
    <w:rsid w:val="00060AE4"/>
    <w:rsid w:val="00065E76"/>
    <w:rsid w:val="0006632F"/>
    <w:rsid w:val="00066A23"/>
    <w:rsid w:val="00070F1B"/>
    <w:rsid w:val="000746A7"/>
    <w:rsid w:val="000763A8"/>
    <w:rsid w:val="00076590"/>
    <w:rsid w:val="000910BB"/>
    <w:rsid w:val="000926AF"/>
    <w:rsid w:val="000A3ED2"/>
    <w:rsid w:val="000C00FA"/>
    <w:rsid w:val="000C51AA"/>
    <w:rsid w:val="000D17BC"/>
    <w:rsid w:val="000D2186"/>
    <w:rsid w:val="000D72D3"/>
    <w:rsid w:val="000E25B7"/>
    <w:rsid w:val="000E4F35"/>
    <w:rsid w:val="000F4969"/>
    <w:rsid w:val="000F6C1C"/>
    <w:rsid w:val="00103F1E"/>
    <w:rsid w:val="00111478"/>
    <w:rsid w:val="00116F4B"/>
    <w:rsid w:val="001229F4"/>
    <w:rsid w:val="00133EE9"/>
    <w:rsid w:val="0013741A"/>
    <w:rsid w:val="00137471"/>
    <w:rsid w:val="0014612B"/>
    <w:rsid w:val="00150FD3"/>
    <w:rsid w:val="00152C65"/>
    <w:rsid w:val="001536E5"/>
    <w:rsid w:val="00160906"/>
    <w:rsid w:val="00184428"/>
    <w:rsid w:val="0018564E"/>
    <w:rsid w:val="001A1FC7"/>
    <w:rsid w:val="001A248F"/>
    <w:rsid w:val="001A3B5F"/>
    <w:rsid w:val="001A659D"/>
    <w:rsid w:val="001B2675"/>
    <w:rsid w:val="001B4B63"/>
    <w:rsid w:val="001B51AB"/>
    <w:rsid w:val="001B5CA8"/>
    <w:rsid w:val="001C4490"/>
    <w:rsid w:val="001D2C1A"/>
    <w:rsid w:val="001D3BA2"/>
    <w:rsid w:val="001D44B7"/>
    <w:rsid w:val="001D5B8A"/>
    <w:rsid w:val="001D6460"/>
    <w:rsid w:val="001E0075"/>
    <w:rsid w:val="001E4225"/>
    <w:rsid w:val="001E4E22"/>
    <w:rsid w:val="001F065B"/>
    <w:rsid w:val="001F1B1F"/>
    <w:rsid w:val="001F1B65"/>
    <w:rsid w:val="001F2A20"/>
    <w:rsid w:val="001F486F"/>
    <w:rsid w:val="002000AE"/>
    <w:rsid w:val="002003EB"/>
    <w:rsid w:val="00207DC4"/>
    <w:rsid w:val="00214BF8"/>
    <w:rsid w:val="00214F0B"/>
    <w:rsid w:val="002170A0"/>
    <w:rsid w:val="00221A69"/>
    <w:rsid w:val="00223779"/>
    <w:rsid w:val="0022485E"/>
    <w:rsid w:val="00235830"/>
    <w:rsid w:val="0023705A"/>
    <w:rsid w:val="002409D3"/>
    <w:rsid w:val="002434E1"/>
    <w:rsid w:val="00243A99"/>
    <w:rsid w:val="002530BE"/>
    <w:rsid w:val="00253945"/>
    <w:rsid w:val="002658FF"/>
    <w:rsid w:val="00267A31"/>
    <w:rsid w:val="00275B28"/>
    <w:rsid w:val="0029567C"/>
    <w:rsid w:val="002A2DB5"/>
    <w:rsid w:val="002B27A2"/>
    <w:rsid w:val="002B5032"/>
    <w:rsid w:val="002C0B82"/>
    <w:rsid w:val="002C5F82"/>
    <w:rsid w:val="002D1C46"/>
    <w:rsid w:val="002D4482"/>
    <w:rsid w:val="002E6F03"/>
    <w:rsid w:val="002F26DE"/>
    <w:rsid w:val="00301B7A"/>
    <w:rsid w:val="00306D59"/>
    <w:rsid w:val="0031367A"/>
    <w:rsid w:val="0032503A"/>
    <w:rsid w:val="00325EE1"/>
    <w:rsid w:val="003357C0"/>
    <w:rsid w:val="003372F5"/>
    <w:rsid w:val="003406E0"/>
    <w:rsid w:val="00343A35"/>
    <w:rsid w:val="00344D60"/>
    <w:rsid w:val="00346477"/>
    <w:rsid w:val="00347CB0"/>
    <w:rsid w:val="003537F8"/>
    <w:rsid w:val="00356DE0"/>
    <w:rsid w:val="0036248C"/>
    <w:rsid w:val="00364067"/>
    <w:rsid w:val="003666A8"/>
    <w:rsid w:val="00367401"/>
    <w:rsid w:val="00375678"/>
    <w:rsid w:val="003766FB"/>
    <w:rsid w:val="00382A27"/>
    <w:rsid w:val="0039390A"/>
    <w:rsid w:val="00394AB0"/>
    <w:rsid w:val="00396252"/>
    <w:rsid w:val="003A4A8D"/>
    <w:rsid w:val="003A4B47"/>
    <w:rsid w:val="003B24AF"/>
    <w:rsid w:val="003B6DBB"/>
    <w:rsid w:val="003B7182"/>
    <w:rsid w:val="003C1A0E"/>
    <w:rsid w:val="003D5036"/>
    <w:rsid w:val="003D764D"/>
    <w:rsid w:val="003E3A1A"/>
    <w:rsid w:val="003F1B9F"/>
    <w:rsid w:val="003F2661"/>
    <w:rsid w:val="003F50C2"/>
    <w:rsid w:val="0040091C"/>
    <w:rsid w:val="00406D7A"/>
    <w:rsid w:val="00413834"/>
    <w:rsid w:val="00423802"/>
    <w:rsid w:val="004258BA"/>
    <w:rsid w:val="004278FA"/>
    <w:rsid w:val="00442FD5"/>
    <w:rsid w:val="004531C9"/>
    <w:rsid w:val="00457D91"/>
    <w:rsid w:val="00460C31"/>
    <w:rsid w:val="0046451E"/>
    <w:rsid w:val="00464E5B"/>
    <w:rsid w:val="0047055A"/>
    <w:rsid w:val="00474450"/>
    <w:rsid w:val="0048069E"/>
    <w:rsid w:val="00480D49"/>
    <w:rsid w:val="00483588"/>
    <w:rsid w:val="004873E6"/>
    <w:rsid w:val="004A1194"/>
    <w:rsid w:val="004B15B8"/>
    <w:rsid w:val="004B4ED9"/>
    <w:rsid w:val="004B566C"/>
    <w:rsid w:val="004B673D"/>
    <w:rsid w:val="004B7B48"/>
    <w:rsid w:val="004D2287"/>
    <w:rsid w:val="004D34FC"/>
    <w:rsid w:val="004D4AB1"/>
    <w:rsid w:val="004E5426"/>
    <w:rsid w:val="004F218A"/>
    <w:rsid w:val="004F5DB5"/>
    <w:rsid w:val="0050334E"/>
    <w:rsid w:val="00505387"/>
    <w:rsid w:val="00505D65"/>
    <w:rsid w:val="00512DF7"/>
    <w:rsid w:val="005141E7"/>
    <w:rsid w:val="00517E63"/>
    <w:rsid w:val="00526B0D"/>
    <w:rsid w:val="0055011A"/>
    <w:rsid w:val="0055346F"/>
    <w:rsid w:val="005579FF"/>
    <w:rsid w:val="0056075F"/>
    <w:rsid w:val="00560A5A"/>
    <w:rsid w:val="00560AD1"/>
    <w:rsid w:val="005672BF"/>
    <w:rsid w:val="00572083"/>
    <w:rsid w:val="00572F47"/>
    <w:rsid w:val="00573C36"/>
    <w:rsid w:val="005776DD"/>
    <w:rsid w:val="00582117"/>
    <w:rsid w:val="0058478F"/>
    <w:rsid w:val="00593315"/>
    <w:rsid w:val="005A15E2"/>
    <w:rsid w:val="005A170D"/>
    <w:rsid w:val="005A6C96"/>
    <w:rsid w:val="005A78DF"/>
    <w:rsid w:val="005B47B2"/>
    <w:rsid w:val="005D0418"/>
    <w:rsid w:val="005D46DD"/>
    <w:rsid w:val="005E1D58"/>
    <w:rsid w:val="005E302C"/>
    <w:rsid w:val="005E4E3F"/>
    <w:rsid w:val="005F12E3"/>
    <w:rsid w:val="00610E37"/>
    <w:rsid w:val="006156CB"/>
    <w:rsid w:val="006207ED"/>
    <w:rsid w:val="00620864"/>
    <w:rsid w:val="00621C88"/>
    <w:rsid w:val="00626BC9"/>
    <w:rsid w:val="00634A04"/>
    <w:rsid w:val="00634BC6"/>
    <w:rsid w:val="00641EDD"/>
    <w:rsid w:val="006458DF"/>
    <w:rsid w:val="00650D52"/>
    <w:rsid w:val="006572E7"/>
    <w:rsid w:val="006615B2"/>
    <w:rsid w:val="00662313"/>
    <w:rsid w:val="00672C83"/>
    <w:rsid w:val="00673911"/>
    <w:rsid w:val="00675D09"/>
    <w:rsid w:val="00680F02"/>
    <w:rsid w:val="006870C9"/>
    <w:rsid w:val="00692FB4"/>
    <w:rsid w:val="0069529E"/>
    <w:rsid w:val="006A3ADF"/>
    <w:rsid w:val="006A6A7E"/>
    <w:rsid w:val="006A7BCB"/>
    <w:rsid w:val="006B19F4"/>
    <w:rsid w:val="006B4185"/>
    <w:rsid w:val="006B4C1E"/>
    <w:rsid w:val="006C090F"/>
    <w:rsid w:val="006C4E32"/>
    <w:rsid w:val="006C56D8"/>
    <w:rsid w:val="006D07AE"/>
    <w:rsid w:val="006D1C93"/>
    <w:rsid w:val="006D29D0"/>
    <w:rsid w:val="006D408F"/>
    <w:rsid w:val="006E3F11"/>
    <w:rsid w:val="006E3F15"/>
    <w:rsid w:val="006E785C"/>
    <w:rsid w:val="006F39C9"/>
    <w:rsid w:val="00701410"/>
    <w:rsid w:val="007113A1"/>
    <w:rsid w:val="007161DB"/>
    <w:rsid w:val="00721CF6"/>
    <w:rsid w:val="00722049"/>
    <w:rsid w:val="00723E46"/>
    <w:rsid w:val="00726669"/>
    <w:rsid w:val="00733826"/>
    <w:rsid w:val="00743EFB"/>
    <w:rsid w:val="00745BB2"/>
    <w:rsid w:val="00752AF0"/>
    <w:rsid w:val="00753A12"/>
    <w:rsid w:val="0076371F"/>
    <w:rsid w:val="00766CFB"/>
    <w:rsid w:val="007816FF"/>
    <w:rsid w:val="00783B44"/>
    <w:rsid w:val="00785028"/>
    <w:rsid w:val="00790182"/>
    <w:rsid w:val="00793CA5"/>
    <w:rsid w:val="007A07B7"/>
    <w:rsid w:val="007A3A5A"/>
    <w:rsid w:val="007A4370"/>
    <w:rsid w:val="007B0FE3"/>
    <w:rsid w:val="007B3CD7"/>
    <w:rsid w:val="007C34CB"/>
    <w:rsid w:val="007C3A7E"/>
    <w:rsid w:val="007D2E35"/>
    <w:rsid w:val="007E1D15"/>
    <w:rsid w:val="007E1DEA"/>
    <w:rsid w:val="007E2202"/>
    <w:rsid w:val="00806493"/>
    <w:rsid w:val="008145EA"/>
    <w:rsid w:val="00815869"/>
    <w:rsid w:val="00816B81"/>
    <w:rsid w:val="00823B90"/>
    <w:rsid w:val="008311A6"/>
    <w:rsid w:val="0083266E"/>
    <w:rsid w:val="00837E06"/>
    <w:rsid w:val="00841B2F"/>
    <w:rsid w:val="00850BC3"/>
    <w:rsid w:val="008516C5"/>
    <w:rsid w:val="008546E5"/>
    <w:rsid w:val="008564C7"/>
    <w:rsid w:val="00865EA8"/>
    <w:rsid w:val="00871653"/>
    <w:rsid w:val="00872835"/>
    <w:rsid w:val="00876802"/>
    <w:rsid w:val="00876E52"/>
    <w:rsid w:val="00880684"/>
    <w:rsid w:val="00881D74"/>
    <w:rsid w:val="00881E7B"/>
    <w:rsid w:val="008836AC"/>
    <w:rsid w:val="00887422"/>
    <w:rsid w:val="0089166C"/>
    <w:rsid w:val="00893204"/>
    <w:rsid w:val="008960DE"/>
    <w:rsid w:val="008A36DF"/>
    <w:rsid w:val="008C1698"/>
    <w:rsid w:val="008C1A3D"/>
    <w:rsid w:val="008C494D"/>
    <w:rsid w:val="008D01C3"/>
    <w:rsid w:val="008D1E13"/>
    <w:rsid w:val="008D2304"/>
    <w:rsid w:val="008D5A01"/>
    <w:rsid w:val="008D6549"/>
    <w:rsid w:val="008D70D2"/>
    <w:rsid w:val="008D75D0"/>
    <w:rsid w:val="008E0F0D"/>
    <w:rsid w:val="008E7ABE"/>
    <w:rsid w:val="008F3E99"/>
    <w:rsid w:val="00900AE8"/>
    <w:rsid w:val="00900DAD"/>
    <w:rsid w:val="00903239"/>
    <w:rsid w:val="0090626B"/>
    <w:rsid w:val="0091035F"/>
    <w:rsid w:val="00913A2F"/>
    <w:rsid w:val="0091408E"/>
    <w:rsid w:val="009271E3"/>
    <w:rsid w:val="009378CA"/>
    <w:rsid w:val="0094697B"/>
    <w:rsid w:val="0095025E"/>
    <w:rsid w:val="00955C4C"/>
    <w:rsid w:val="0097543D"/>
    <w:rsid w:val="009815AF"/>
    <w:rsid w:val="00995030"/>
    <w:rsid w:val="00995338"/>
    <w:rsid w:val="00996777"/>
    <w:rsid w:val="009A119F"/>
    <w:rsid w:val="009A575F"/>
    <w:rsid w:val="009A6BAF"/>
    <w:rsid w:val="009C0BC7"/>
    <w:rsid w:val="009C2FDC"/>
    <w:rsid w:val="009C6592"/>
    <w:rsid w:val="009C741A"/>
    <w:rsid w:val="009E209B"/>
    <w:rsid w:val="009E3E77"/>
    <w:rsid w:val="009E52CC"/>
    <w:rsid w:val="009F0747"/>
    <w:rsid w:val="009F4EF2"/>
    <w:rsid w:val="009F79C7"/>
    <w:rsid w:val="00A03514"/>
    <w:rsid w:val="00A17079"/>
    <w:rsid w:val="00A271C3"/>
    <w:rsid w:val="00A30CA1"/>
    <w:rsid w:val="00A3140C"/>
    <w:rsid w:val="00A346F8"/>
    <w:rsid w:val="00A34D52"/>
    <w:rsid w:val="00A448C3"/>
    <w:rsid w:val="00A458D4"/>
    <w:rsid w:val="00A46FB7"/>
    <w:rsid w:val="00A53118"/>
    <w:rsid w:val="00A65F23"/>
    <w:rsid w:val="00A86AB5"/>
    <w:rsid w:val="00A97226"/>
    <w:rsid w:val="00AA0E64"/>
    <w:rsid w:val="00AA142F"/>
    <w:rsid w:val="00AA48DC"/>
    <w:rsid w:val="00AA53DB"/>
    <w:rsid w:val="00AB239A"/>
    <w:rsid w:val="00AC39FB"/>
    <w:rsid w:val="00AD0B5B"/>
    <w:rsid w:val="00AD363E"/>
    <w:rsid w:val="00AD53C7"/>
    <w:rsid w:val="00AD7ADC"/>
    <w:rsid w:val="00AE08EB"/>
    <w:rsid w:val="00AE66FE"/>
    <w:rsid w:val="00AE7237"/>
    <w:rsid w:val="00AF10D6"/>
    <w:rsid w:val="00AF3414"/>
    <w:rsid w:val="00B00760"/>
    <w:rsid w:val="00B00BBE"/>
    <w:rsid w:val="00B06651"/>
    <w:rsid w:val="00B10710"/>
    <w:rsid w:val="00B11649"/>
    <w:rsid w:val="00B208FA"/>
    <w:rsid w:val="00B25C12"/>
    <w:rsid w:val="00B26B92"/>
    <w:rsid w:val="00B2766F"/>
    <w:rsid w:val="00B31ABC"/>
    <w:rsid w:val="00B321FC"/>
    <w:rsid w:val="00B32DC2"/>
    <w:rsid w:val="00B33BAB"/>
    <w:rsid w:val="00B4196B"/>
    <w:rsid w:val="00B445ED"/>
    <w:rsid w:val="00B45915"/>
    <w:rsid w:val="00B6300F"/>
    <w:rsid w:val="00B639BB"/>
    <w:rsid w:val="00B64843"/>
    <w:rsid w:val="00B70389"/>
    <w:rsid w:val="00B84623"/>
    <w:rsid w:val="00B9628A"/>
    <w:rsid w:val="00BA51EF"/>
    <w:rsid w:val="00BB1122"/>
    <w:rsid w:val="00BB66D5"/>
    <w:rsid w:val="00BC49FC"/>
    <w:rsid w:val="00BC7E6E"/>
    <w:rsid w:val="00BE1D1F"/>
    <w:rsid w:val="00BE3060"/>
    <w:rsid w:val="00BE5E66"/>
    <w:rsid w:val="00BE6BBA"/>
    <w:rsid w:val="00BF03DF"/>
    <w:rsid w:val="00C00281"/>
    <w:rsid w:val="00C05625"/>
    <w:rsid w:val="00C13494"/>
    <w:rsid w:val="00C16FEC"/>
    <w:rsid w:val="00C1751E"/>
    <w:rsid w:val="00C17C6C"/>
    <w:rsid w:val="00C2007A"/>
    <w:rsid w:val="00C21339"/>
    <w:rsid w:val="00C22E26"/>
    <w:rsid w:val="00C25F5E"/>
    <w:rsid w:val="00C266F9"/>
    <w:rsid w:val="00C267A9"/>
    <w:rsid w:val="00C36000"/>
    <w:rsid w:val="00C371EA"/>
    <w:rsid w:val="00C42337"/>
    <w:rsid w:val="00C430D8"/>
    <w:rsid w:val="00C4388C"/>
    <w:rsid w:val="00C445AD"/>
    <w:rsid w:val="00C44CBA"/>
    <w:rsid w:val="00C458F0"/>
    <w:rsid w:val="00C4666A"/>
    <w:rsid w:val="00C479A3"/>
    <w:rsid w:val="00C50477"/>
    <w:rsid w:val="00C54AC5"/>
    <w:rsid w:val="00C74A6E"/>
    <w:rsid w:val="00C74DAF"/>
    <w:rsid w:val="00C80116"/>
    <w:rsid w:val="00C854A4"/>
    <w:rsid w:val="00C87BFC"/>
    <w:rsid w:val="00C90B9F"/>
    <w:rsid w:val="00CB2ABE"/>
    <w:rsid w:val="00CB2D9C"/>
    <w:rsid w:val="00CB706A"/>
    <w:rsid w:val="00CE281C"/>
    <w:rsid w:val="00CF5E71"/>
    <w:rsid w:val="00CF7FAC"/>
    <w:rsid w:val="00D00F14"/>
    <w:rsid w:val="00D11FCA"/>
    <w:rsid w:val="00D146CF"/>
    <w:rsid w:val="00D160C1"/>
    <w:rsid w:val="00D17794"/>
    <w:rsid w:val="00D22398"/>
    <w:rsid w:val="00D30E32"/>
    <w:rsid w:val="00D35E6C"/>
    <w:rsid w:val="00D40791"/>
    <w:rsid w:val="00D421BA"/>
    <w:rsid w:val="00D436CF"/>
    <w:rsid w:val="00D4528B"/>
    <w:rsid w:val="00D45B2F"/>
    <w:rsid w:val="00D46E88"/>
    <w:rsid w:val="00D60BD6"/>
    <w:rsid w:val="00D613A9"/>
    <w:rsid w:val="00D70D86"/>
    <w:rsid w:val="00D76BA4"/>
    <w:rsid w:val="00D8021D"/>
    <w:rsid w:val="00D82D10"/>
    <w:rsid w:val="00D86784"/>
    <w:rsid w:val="00D920E6"/>
    <w:rsid w:val="00D9314E"/>
    <w:rsid w:val="00DA004C"/>
    <w:rsid w:val="00DA20C8"/>
    <w:rsid w:val="00DA42EE"/>
    <w:rsid w:val="00DA5E84"/>
    <w:rsid w:val="00DC2A76"/>
    <w:rsid w:val="00DD0E4F"/>
    <w:rsid w:val="00DE2A08"/>
    <w:rsid w:val="00DE2B4D"/>
    <w:rsid w:val="00DF0CAC"/>
    <w:rsid w:val="00DF5267"/>
    <w:rsid w:val="00E00AB0"/>
    <w:rsid w:val="00E00E44"/>
    <w:rsid w:val="00E049A8"/>
    <w:rsid w:val="00E04DC1"/>
    <w:rsid w:val="00E06A13"/>
    <w:rsid w:val="00E12ECB"/>
    <w:rsid w:val="00E1451F"/>
    <w:rsid w:val="00E158B8"/>
    <w:rsid w:val="00E15A72"/>
    <w:rsid w:val="00E15E28"/>
    <w:rsid w:val="00E16577"/>
    <w:rsid w:val="00E32156"/>
    <w:rsid w:val="00E35ECB"/>
    <w:rsid w:val="00E36051"/>
    <w:rsid w:val="00E46611"/>
    <w:rsid w:val="00E47D62"/>
    <w:rsid w:val="00E517B2"/>
    <w:rsid w:val="00E544FA"/>
    <w:rsid w:val="00E55E83"/>
    <w:rsid w:val="00E56DB2"/>
    <w:rsid w:val="00E5792E"/>
    <w:rsid w:val="00E6077C"/>
    <w:rsid w:val="00E60CA6"/>
    <w:rsid w:val="00E6618E"/>
    <w:rsid w:val="00E77436"/>
    <w:rsid w:val="00E82C8E"/>
    <w:rsid w:val="00E82E0B"/>
    <w:rsid w:val="00E87CFA"/>
    <w:rsid w:val="00E93D77"/>
    <w:rsid w:val="00E95264"/>
    <w:rsid w:val="00EA2172"/>
    <w:rsid w:val="00EA2DC1"/>
    <w:rsid w:val="00EA3222"/>
    <w:rsid w:val="00EB2061"/>
    <w:rsid w:val="00EB22E4"/>
    <w:rsid w:val="00EC2DFE"/>
    <w:rsid w:val="00EC5571"/>
    <w:rsid w:val="00EC6D1A"/>
    <w:rsid w:val="00ED0E8F"/>
    <w:rsid w:val="00ED3AEC"/>
    <w:rsid w:val="00EE1504"/>
    <w:rsid w:val="00EE1759"/>
    <w:rsid w:val="00EE3B5B"/>
    <w:rsid w:val="00EE4CC9"/>
    <w:rsid w:val="00EF1A9F"/>
    <w:rsid w:val="00EF3A4D"/>
    <w:rsid w:val="00EF4800"/>
    <w:rsid w:val="00EF674A"/>
    <w:rsid w:val="00EF6A3A"/>
    <w:rsid w:val="00F00A3D"/>
    <w:rsid w:val="00F064E7"/>
    <w:rsid w:val="00F07049"/>
    <w:rsid w:val="00F12ED6"/>
    <w:rsid w:val="00F13066"/>
    <w:rsid w:val="00F17CA4"/>
    <w:rsid w:val="00F24DDD"/>
    <w:rsid w:val="00F267E5"/>
    <w:rsid w:val="00F2770B"/>
    <w:rsid w:val="00F36B4F"/>
    <w:rsid w:val="00F415F2"/>
    <w:rsid w:val="00F53BE0"/>
    <w:rsid w:val="00F549A3"/>
    <w:rsid w:val="00F55CBF"/>
    <w:rsid w:val="00F63FEF"/>
    <w:rsid w:val="00F64B84"/>
    <w:rsid w:val="00F6695B"/>
    <w:rsid w:val="00F725FE"/>
    <w:rsid w:val="00F72B10"/>
    <w:rsid w:val="00F77359"/>
    <w:rsid w:val="00F852AE"/>
    <w:rsid w:val="00F86A73"/>
    <w:rsid w:val="00FA1CD4"/>
    <w:rsid w:val="00FA58DA"/>
    <w:rsid w:val="00FB3B12"/>
    <w:rsid w:val="00FC345B"/>
    <w:rsid w:val="00FC3EC6"/>
    <w:rsid w:val="00FD2657"/>
    <w:rsid w:val="00FD4E37"/>
    <w:rsid w:val="00FF00D8"/>
    <w:rsid w:val="00FF0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AB0703"/>
  <w15:docId w15:val="{49A7B0FA-CEAE-4B5D-9BBE-CB039D35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リスト段落,¥¡¡¡¡ì¬º¥¹¥È¶ÎÂä,ÁÐ³ö¶ÎÂä,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リスト段落 Char,¥¡¡¡¡ì¬º¥¹¥È¶ÎÂä Char,ÁÐ³ö¶ÎÂä Char,列出段落1 Char,中等深浅网格 1 - 着色 21 Char,列表段落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64357">
      <w:bodyDiv w:val="1"/>
      <w:marLeft w:val="0"/>
      <w:marRight w:val="0"/>
      <w:marTop w:val="0"/>
      <w:marBottom w:val="0"/>
      <w:divBdr>
        <w:top w:val="none" w:sz="0" w:space="0" w:color="auto"/>
        <w:left w:val="none" w:sz="0" w:space="0" w:color="auto"/>
        <w:bottom w:val="none" w:sz="0" w:space="0" w:color="auto"/>
        <w:right w:val="none" w:sz="0" w:space="0" w:color="auto"/>
      </w:divBdr>
    </w:div>
    <w:div w:id="54202074">
      <w:bodyDiv w:val="1"/>
      <w:marLeft w:val="0"/>
      <w:marRight w:val="0"/>
      <w:marTop w:val="0"/>
      <w:marBottom w:val="0"/>
      <w:divBdr>
        <w:top w:val="none" w:sz="0" w:space="0" w:color="auto"/>
        <w:left w:val="none" w:sz="0" w:space="0" w:color="auto"/>
        <w:bottom w:val="none" w:sz="0" w:space="0" w:color="auto"/>
        <w:right w:val="none" w:sz="0" w:space="0" w:color="auto"/>
      </w:divBdr>
    </w:div>
    <w:div w:id="5991302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1976827">
      <w:bodyDiv w:val="1"/>
      <w:marLeft w:val="0"/>
      <w:marRight w:val="0"/>
      <w:marTop w:val="0"/>
      <w:marBottom w:val="0"/>
      <w:divBdr>
        <w:top w:val="none" w:sz="0" w:space="0" w:color="auto"/>
        <w:left w:val="none" w:sz="0" w:space="0" w:color="auto"/>
        <w:bottom w:val="none" w:sz="0" w:space="0" w:color="auto"/>
        <w:right w:val="none" w:sz="0" w:space="0" w:color="auto"/>
      </w:divBdr>
    </w:div>
    <w:div w:id="122044639">
      <w:bodyDiv w:val="1"/>
      <w:marLeft w:val="0"/>
      <w:marRight w:val="0"/>
      <w:marTop w:val="0"/>
      <w:marBottom w:val="0"/>
      <w:divBdr>
        <w:top w:val="none" w:sz="0" w:space="0" w:color="auto"/>
        <w:left w:val="none" w:sz="0" w:space="0" w:color="auto"/>
        <w:bottom w:val="none" w:sz="0" w:space="0" w:color="auto"/>
        <w:right w:val="none" w:sz="0" w:space="0" w:color="auto"/>
      </w:divBdr>
    </w:div>
    <w:div w:id="308173739">
      <w:bodyDiv w:val="1"/>
      <w:marLeft w:val="0"/>
      <w:marRight w:val="0"/>
      <w:marTop w:val="0"/>
      <w:marBottom w:val="0"/>
      <w:divBdr>
        <w:top w:val="none" w:sz="0" w:space="0" w:color="auto"/>
        <w:left w:val="none" w:sz="0" w:space="0" w:color="auto"/>
        <w:bottom w:val="none" w:sz="0" w:space="0" w:color="auto"/>
        <w:right w:val="none" w:sz="0" w:space="0" w:color="auto"/>
      </w:divBdr>
    </w:div>
    <w:div w:id="431098330">
      <w:bodyDiv w:val="1"/>
      <w:marLeft w:val="0"/>
      <w:marRight w:val="0"/>
      <w:marTop w:val="0"/>
      <w:marBottom w:val="0"/>
      <w:divBdr>
        <w:top w:val="none" w:sz="0" w:space="0" w:color="auto"/>
        <w:left w:val="none" w:sz="0" w:space="0" w:color="auto"/>
        <w:bottom w:val="none" w:sz="0" w:space="0" w:color="auto"/>
        <w:right w:val="none" w:sz="0" w:space="0" w:color="auto"/>
      </w:divBdr>
    </w:div>
    <w:div w:id="432434773">
      <w:bodyDiv w:val="1"/>
      <w:marLeft w:val="0"/>
      <w:marRight w:val="0"/>
      <w:marTop w:val="0"/>
      <w:marBottom w:val="0"/>
      <w:divBdr>
        <w:top w:val="none" w:sz="0" w:space="0" w:color="auto"/>
        <w:left w:val="none" w:sz="0" w:space="0" w:color="auto"/>
        <w:bottom w:val="none" w:sz="0" w:space="0" w:color="auto"/>
        <w:right w:val="none" w:sz="0" w:space="0" w:color="auto"/>
      </w:divBdr>
    </w:div>
    <w:div w:id="650527301">
      <w:bodyDiv w:val="1"/>
      <w:marLeft w:val="0"/>
      <w:marRight w:val="0"/>
      <w:marTop w:val="0"/>
      <w:marBottom w:val="0"/>
      <w:divBdr>
        <w:top w:val="none" w:sz="0" w:space="0" w:color="auto"/>
        <w:left w:val="none" w:sz="0" w:space="0" w:color="auto"/>
        <w:bottom w:val="none" w:sz="0" w:space="0" w:color="auto"/>
        <w:right w:val="none" w:sz="0" w:space="0" w:color="auto"/>
      </w:divBdr>
    </w:div>
    <w:div w:id="783576777">
      <w:bodyDiv w:val="1"/>
      <w:marLeft w:val="0"/>
      <w:marRight w:val="0"/>
      <w:marTop w:val="0"/>
      <w:marBottom w:val="0"/>
      <w:divBdr>
        <w:top w:val="none" w:sz="0" w:space="0" w:color="auto"/>
        <w:left w:val="none" w:sz="0" w:space="0" w:color="auto"/>
        <w:bottom w:val="none" w:sz="0" w:space="0" w:color="auto"/>
        <w:right w:val="none" w:sz="0" w:space="0" w:color="auto"/>
      </w:divBdr>
    </w:div>
    <w:div w:id="7880117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1520363">
      <w:bodyDiv w:val="1"/>
      <w:marLeft w:val="0"/>
      <w:marRight w:val="0"/>
      <w:marTop w:val="0"/>
      <w:marBottom w:val="0"/>
      <w:divBdr>
        <w:top w:val="none" w:sz="0" w:space="0" w:color="auto"/>
        <w:left w:val="none" w:sz="0" w:space="0" w:color="auto"/>
        <w:bottom w:val="none" w:sz="0" w:space="0" w:color="auto"/>
        <w:right w:val="none" w:sz="0" w:space="0" w:color="auto"/>
      </w:divBdr>
    </w:div>
    <w:div w:id="1418793876">
      <w:bodyDiv w:val="1"/>
      <w:marLeft w:val="0"/>
      <w:marRight w:val="0"/>
      <w:marTop w:val="0"/>
      <w:marBottom w:val="0"/>
      <w:divBdr>
        <w:top w:val="none" w:sz="0" w:space="0" w:color="auto"/>
        <w:left w:val="none" w:sz="0" w:space="0" w:color="auto"/>
        <w:bottom w:val="none" w:sz="0" w:space="0" w:color="auto"/>
        <w:right w:val="none" w:sz="0" w:space="0" w:color="auto"/>
      </w:divBdr>
    </w:div>
    <w:div w:id="14404905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5117215">
      <w:bodyDiv w:val="1"/>
      <w:marLeft w:val="0"/>
      <w:marRight w:val="0"/>
      <w:marTop w:val="0"/>
      <w:marBottom w:val="0"/>
      <w:divBdr>
        <w:top w:val="none" w:sz="0" w:space="0" w:color="auto"/>
        <w:left w:val="none" w:sz="0" w:space="0" w:color="auto"/>
        <w:bottom w:val="none" w:sz="0" w:space="0" w:color="auto"/>
        <w:right w:val="none" w:sz="0" w:space="0" w:color="auto"/>
      </w:divBdr>
      <w:divsChild>
        <w:div w:id="2007243703">
          <w:marLeft w:val="547"/>
          <w:marRight w:val="0"/>
          <w:marTop w:val="120"/>
          <w:marBottom w:val="0"/>
          <w:divBdr>
            <w:top w:val="none" w:sz="0" w:space="0" w:color="auto"/>
            <w:left w:val="none" w:sz="0" w:space="0" w:color="auto"/>
            <w:bottom w:val="none" w:sz="0" w:space="0" w:color="auto"/>
            <w:right w:val="none" w:sz="0" w:space="0" w:color="auto"/>
          </w:divBdr>
        </w:div>
      </w:divsChild>
    </w:div>
    <w:div w:id="1628582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155036">
      <w:bodyDiv w:val="1"/>
      <w:marLeft w:val="0"/>
      <w:marRight w:val="0"/>
      <w:marTop w:val="0"/>
      <w:marBottom w:val="0"/>
      <w:divBdr>
        <w:top w:val="none" w:sz="0" w:space="0" w:color="auto"/>
        <w:left w:val="none" w:sz="0" w:space="0" w:color="auto"/>
        <w:bottom w:val="none" w:sz="0" w:space="0" w:color="auto"/>
        <w:right w:val="none" w:sz="0" w:space="0" w:color="auto"/>
      </w:divBdr>
    </w:div>
    <w:div w:id="1680156162">
      <w:bodyDiv w:val="1"/>
      <w:marLeft w:val="0"/>
      <w:marRight w:val="0"/>
      <w:marTop w:val="0"/>
      <w:marBottom w:val="0"/>
      <w:divBdr>
        <w:top w:val="none" w:sz="0" w:space="0" w:color="auto"/>
        <w:left w:val="none" w:sz="0" w:space="0" w:color="auto"/>
        <w:bottom w:val="none" w:sz="0" w:space="0" w:color="auto"/>
        <w:right w:val="none" w:sz="0" w:space="0" w:color="auto"/>
      </w:divBdr>
      <w:divsChild>
        <w:div w:id="753937987">
          <w:marLeft w:val="547"/>
          <w:marRight w:val="0"/>
          <w:marTop w:val="120"/>
          <w:marBottom w:val="0"/>
          <w:divBdr>
            <w:top w:val="none" w:sz="0" w:space="0" w:color="auto"/>
            <w:left w:val="none" w:sz="0" w:space="0" w:color="auto"/>
            <w:bottom w:val="none" w:sz="0" w:space="0" w:color="auto"/>
            <w:right w:val="none" w:sz="0" w:space="0" w:color="auto"/>
          </w:divBdr>
        </w:div>
      </w:divsChild>
    </w:div>
    <w:div w:id="1699546341">
      <w:bodyDiv w:val="1"/>
      <w:marLeft w:val="0"/>
      <w:marRight w:val="0"/>
      <w:marTop w:val="0"/>
      <w:marBottom w:val="0"/>
      <w:divBdr>
        <w:top w:val="none" w:sz="0" w:space="0" w:color="auto"/>
        <w:left w:val="none" w:sz="0" w:space="0" w:color="auto"/>
        <w:bottom w:val="none" w:sz="0" w:space="0" w:color="auto"/>
        <w:right w:val="none" w:sz="0" w:space="0" w:color="auto"/>
      </w:divBdr>
      <w:divsChild>
        <w:div w:id="1893540659">
          <w:marLeft w:val="547"/>
          <w:marRight w:val="0"/>
          <w:marTop w:val="12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001934">
      <w:bodyDiv w:val="1"/>
      <w:marLeft w:val="0"/>
      <w:marRight w:val="0"/>
      <w:marTop w:val="0"/>
      <w:marBottom w:val="0"/>
      <w:divBdr>
        <w:top w:val="none" w:sz="0" w:space="0" w:color="auto"/>
        <w:left w:val="none" w:sz="0" w:space="0" w:color="auto"/>
        <w:bottom w:val="none" w:sz="0" w:space="0" w:color="auto"/>
        <w:right w:val="none" w:sz="0" w:space="0" w:color="auto"/>
      </w:divBdr>
    </w:div>
    <w:div w:id="2008239762">
      <w:bodyDiv w:val="1"/>
      <w:marLeft w:val="0"/>
      <w:marRight w:val="0"/>
      <w:marTop w:val="0"/>
      <w:marBottom w:val="0"/>
      <w:divBdr>
        <w:top w:val="none" w:sz="0" w:space="0" w:color="auto"/>
        <w:left w:val="none" w:sz="0" w:space="0" w:color="auto"/>
        <w:bottom w:val="none" w:sz="0" w:space="0" w:color="auto"/>
        <w:right w:val="none" w:sz="0" w:space="0" w:color="auto"/>
      </w:divBdr>
    </w:div>
    <w:div w:id="20150366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file:///C:\Users\rhuang5\OneDrive%20-%20Intel%20Corporation\Documents\my_work\LTE_A\RAN4\99e\Docs\R4-211088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891A39-E1F4-455C-BFFD-C54C4C9BC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28ED4-FD7B-47DC-BAFC-7B020707FE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AB2594-6142-454B-8660-57B8DC84AA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4897</Words>
  <Characters>27915</Characters>
  <Application>Microsoft Office Word</Application>
  <DocSecurity>0</DocSecurity>
  <Lines>232</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32747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Andrey</cp:lastModifiedBy>
  <cp:revision>12</cp:revision>
  <dcterms:created xsi:type="dcterms:W3CDTF">2021-06-04T01:40:00Z</dcterms:created>
  <dcterms:modified xsi:type="dcterms:W3CDTF">2021-06-07T09:40:00Z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c9708f31-8b61-446f-8963-9b633f5ab3cb</vt:lpwstr>
  </property>
  <property fmtid="{D5CDD505-2E9C-101B-9397-08002B2CF9AE}" pid="11" name="CTP_TimeStamp">
    <vt:lpwstr>2020-09-02 06:19:19Z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0x01010072FF044F44F3DD409E3404F670EAECB1</vt:lpwstr>
  </property>
</Properties>
</file>